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8DCC50" w14:textId="77777777" w:rsidR="00F66B7A" w:rsidRDefault="00137BB0">
      <w:pPr>
        <w:pStyle w:val="2"/>
        <w:numPr>
          <w:ilvl w:val="1"/>
          <w:numId w:val="0"/>
        </w:numPr>
        <w:rPr>
          <w:rFonts w:ascii="Palatino Linotype" w:eastAsia="宋体" w:hAnsi="Palatino Linotype" w:cs="Palatino Linotype"/>
          <w:lang w:eastAsia="zh-CN"/>
        </w:rPr>
      </w:pPr>
      <w:r>
        <w:rPr>
          <w:rFonts w:ascii="Palatino Linotype" w:hAnsi="Palatino Linotype" w:cs="Palatino Linotype"/>
          <w:bCs w:val="0"/>
        </w:rPr>
        <w:t>Supplementary Figure</w:t>
      </w:r>
      <w:r>
        <w:rPr>
          <w:rFonts w:ascii="Palatino Linotype" w:eastAsia="宋体" w:hAnsi="Palatino Linotype" w:cs="Palatino Linotype"/>
          <w:lang w:eastAsia="zh-CN"/>
        </w:rPr>
        <w:t>s</w:t>
      </w:r>
    </w:p>
    <w:p w14:paraId="50E3FA8B" w14:textId="77777777" w:rsidR="00F66B7A" w:rsidRDefault="00137BB0">
      <w:pPr>
        <w:rPr>
          <w:rFonts w:eastAsiaTheme="minorEastAsia"/>
          <w:lang w:eastAsia="zh-CN"/>
        </w:rPr>
      </w:pPr>
      <w:r>
        <w:rPr>
          <w:noProof/>
          <w:lang w:eastAsia="zh-CN"/>
        </w:rPr>
        <w:drawing>
          <wp:inline distT="0" distB="0" distL="0" distR="0">
            <wp:extent cx="5453380" cy="58705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455858" cy="5873072"/>
                    </a:xfrm>
                    <a:prstGeom prst="rect">
                      <a:avLst/>
                    </a:prstGeom>
                    <a:noFill/>
                    <a:ln>
                      <a:noFill/>
                    </a:ln>
                  </pic:spPr>
                </pic:pic>
              </a:graphicData>
            </a:graphic>
          </wp:inline>
        </w:drawing>
      </w:r>
    </w:p>
    <w:p w14:paraId="550F8C79" w14:textId="77777777" w:rsidR="00F66B7A" w:rsidRDefault="00137BB0">
      <w:pPr>
        <w:jc w:val="both"/>
        <w:rPr>
          <w:rFonts w:eastAsia="宋体"/>
          <w:lang w:eastAsia="zh-CN"/>
        </w:rPr>
      </w:pPr>
      <w:bookmarkStart w:id="0" w:name="OLE_LINK1"/>
      <w:r>
        <w:rPr>
          <w:rFonts w:cs="Times New Roman"/>
          <w:b/>
          <w:szCs w:val="24"/>
        </w:rPr>
        <w:t>Supplementary Fig</w:t>
      </w:r>
      <w:r>
        <w:rPr>
          <w:rFonts w:cs="Times New Roman" w:hint="eastAsia"/>
          <w:b/>
          <w:szCs w:val="24"/>
          <w:lang w:eastAsia="zh-CN"/>
        </w:rPr>
        <w:t>.</w:t>
      </w:r>
      <w:r>
        <w:rPr>
          <w:rFonts w:cs="Times New Roman"/>
          <w:b/>
          <w:szCs w:val="24"/>
        </w:rPr>
        <w:t xml:space="preserve"> </w:t>
      </w:r>
      <w:r>
        <w:rPr>
          <w:rFonts w:cs="Times New Roman"/>
          <w:b/>
          <w:szCs w:val="24"/>
        </w:rPr>
        <w:fldChar w:fldCharType="begin"/>
      </w:r>
      <w:r>
        <w:rPr>
          <w:rFonts w:cs="Times New Roman"/>
          <w:b/>
          <w:szCs w:val="24"/>
        </w:rPr>
        <w:instrText xml:space="preserve"> SEQ Figure \* ARABIC </w:instrText>
      </w:r>
      <w:r>
        <w:rPr>
          <w:rFonts w:cs="Times New Roman"/>
          <w:b/>
          <w:szCs w:val="24"/>
        </w:rPr>
        <w:fldChar w:fldCharType="separate"/>
      </w:r>
      <w:r>
        <w:rPr>
          <w:rFonts w:cs="Times New Roman"/>
          <w:b/>
          <w:szCs w:val="24"/>
        </w:rPr>
        <w:t>1</w:t>
      </w:r>
      <w:r>
        <w:rPr>
          <w:rFonts w:cs="Times New Roman"/>
          <w:b/>
          <w:szCs w:val="24"/>
        </w:rPr>
        <w:fldChar w:fldCharType="end"/>
      </w:r>
      <w:r>
        <w:rPr>
          <w:rFonts w:cs="Times New Roman"/>
          <w:b/>
          <w:szCs w:val="24"/>
        </w:rPr>
        <w:t>.</w:t>
      </w:r>
      <w:r>
        <w:rPr>
          <w:rFonts w:eastAsia="宋体" w:hint="eastAsia"/>
          <w:lang w:eastAsia="zh-CN"/>
        </w:rPr>
        <w:t xml:space="preserve"> </w:t>
      </w:r>
      <w:r>
        <w:rPr>
          <w:rFonts w:eastAsia="宋体" w:hint="eastAsia"/>
          <w:b/>
          <w:bCs/>
          <w:lang w:eastAsia="zh-CN"/>
        </w:rPr>
        <w:t xml:space="preserve">Retro-differentiation of tumor cells to vascular endothelial cells in the process of infiltrating </w:t>
      </w:r>
      <w:proofErr w:type="spellStart"/>
      <w:r>
        <w:rPr>
          <w:rFonts w:eastAsia="宋体" w:hint="eastAsia"/>
          <w:b/>
          <w:bCs/>
          <w:lang w:eastAsia="zh-CN"/>
        </w:rPr>
        <w:t>paracarcinoma</w:t>
      </w:r>
      <w:proofErr w:type="spellEnd"/>
      <w:r>
        <w:rPr>
          <w:rFonts w:eastAsia="宋体" w:hint="eastAsia"/>
          <w:b/>
          <w:bCs/>
          <w:lang w:eastAsia="zh-CN"/>
        </w:rPr>
        <w:t>.</w:t>
      </w:r>
      <w:r>
        <w:rPr>
          <w:rFonts w:eastAsia="宋体" w:hint="eastAsia"/>
          <w:lang w:eastAsia="zh-CN"/>
        </w:rPr>
        <w:t xml:space="preserve"> (A) The single-cell set GSE149614 of liver cancer was downloaded in Gene Expression Omnibus (GEO</w:t>
      </w:r>
      <w:r>
        <w:rPr>
          <w:rStyle w:val="ad"/>
          <w:rFonts w:hint="eastAsia"/>
          <w:lang w:eastAsia="zh-CN"/>
        </w:rPr>
        <w:t>)</w:t>
      </w:r>
      <w:r>
        <w:rPr>
          <w:rFonts w:eastAsia="宋体" w:hint="eastAsia"/>
          <w:lang w:eastAsia="zh-CN"/>
        </w:rPr>
        <w:t xml:space="preserve">, t-Distributed Stochastic Neighbor Embedding (t-SNE) map presents eight different types of tumor cell subgroups. (B) </w:t>
      </w:r>
      <w:proofErr w:type="spellStart"/>
      <w:r>
        <w:rPr>
          <w:rFonts w:eastAsia="宋体" w:hint="eastAsia"/>
          <w:lang w:eastAsia="zh-CN"/>
        </w:rPr>
        <w:t>tSNE</w:t>
      </w:r>
      <w:proofErr w:type="spellEnd"/>
      <w:r>
        <w:rPr>
          <w:rFonts w:eastAsia="宋体" w:hint="eastAsia"/>
          <w:lang w:eastAsia="zh-CN"/>
        </w:rPr>
        <w:t xml:space="preserve"> map presents the different kinds of</w:t>
      </w:r>
      <w:r>
        <w:rPr>
          <w:rFonts w:eastAsia="宋体" w:hint="eastAsia"/>
          <w:lang w:eastAsia="zh-CN"/>
        </w:rPr>
        <w:t xml:space="preserve"> tumor cell subgroups in normal tissues and tumor tissues. (C) Heat map showing the expression of established marker genes for each tumor cell subgroup. (D) Violin plots showing specific marker genes for each group.</w:t>
      </w:r>
    </w:p>
    <w:p w14:paraId="508CDFF6" w14:textId="77777777" w:rsidR="00F66B7A" w:rsidRDefault="00137BB0">
      <w:pPr>
        <w:jc w:val="both"/>
        <w:rPr>
          <w:rFonts w:cs="Times New Roman"/>
          <w:szCs w:val="24"/>
        </w:rPr>
      </w:pPr>
      <w:r>
        <w:rPr>
          <w:noProof/>
          <w:lang w:eastAsia="zh-CN"/>
        </w:rPr>
        <w:lastRenderedPageBreak/>
        <w:drawing>
          <wp:inline distT="0" distB="0" distL="0" distR="0">
            <wp:extent cx="5619115" cy="6776085"/>
            <wp:effectExtent l="0" t="0" r="63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639028" cy="6800007"/>
                    </a:xfrm>
                    <a:prstGeom prst="rect">
                      <a:avLst/>
                    </a:prstGeom>
                    <a:noFill/>
                    <a:ln>
                      <a:noFill/>
                    </a:ln>
                  </pic:spPr>
                </pic:pic>
              </a:graphicData>
            </a:graphic>
          </wp:inline>
        </w:drawing>
      </w:r>
    </w:p>
    <w:bookmarkEnd w:id="0"/>
    <w:p w14:paraId="4778D0AF" w14:textId="77777777" w:rsidR="00F66B7A" w:rsidRDefault="00137BB0">
      <w:pPr>
        <w:keepNext/>
        <w:jc w:val="both"/>
        <w:rPr>
          <w:rFonts w:cs="Times New Roman"/>
          <w:szCs w:val="24"/>
        </w:rPr>
      </w:pPr>
      <w:r>
        <w:rPr>
          <w:rFonts w:cs="Times New Roman"/>
          <w:b/>
          <w:szCs w:val="24"/>
        </w:rPr>
        <w:t>Supplementary Fig</w:t>
      </w:r>
      <w:r>
        <w:rPr>
          <w:rFonts w:eastAsia="宋体" w:cs="Times New Roman"/>
          <w:b/>
          <w:szCs w:val="24"/>
          <w:lang w:eastAsia="zh-CN"/>
        </w:rPr>
        <w:t xml:space="preserve">. </w:t>
      </w:r>
      <w:r>
        <w:rPr>
          <w:rFonts w:eastAsia="宋体" w:cs="Times New Roman" w:hint="eastAsia"/>
          <w:b/>
          <w:szCs w:val="24"/>
          <w:lang w:eastAsia="zh-CN"/>
        </w:rPr>
        <w:t>2</w:t>
      </w:r>
      <w:r>
        <w:rPr>
          <w:rFonts w:eastAsia="宋体" w:cs="Times New Roman"/>
          <w:b/>
          <w:szCs w:val="24"/>
          <w:lang w:eastAsia="zh-CN"/>
        </w:rPr>
        <w:t>.</w:t>
      </w:r>
      <w:r>
        <w:rPr>
          <w:rFonts w:cs="Times New Roman"/>
          <w:szCs w:val="24"/>
        </w:rPr>
        <w:t xml:space="preserve"> </w:t>
      </w:r>
      <w:r>
        <w:rPr>
          <w:rFonts w:cs="Times New Roman" w:hint="eastAsia"/>
          <w:b/>
          <w:bCs/>
          <w:szCs w:val="24"/>
        </w:rPr>
        <w:t>Vascular endothe</w:t>
      </w:r>
      <w:r>
        <w:rPr>
          <w:rFonts w:cs="Times New Roman" w:hint="eastAsia"/>
          <w:b/>
          <w:bCs/>
          <w:szCs w:val="24"/>
        </w:rPr>
        <w:t>lial cell biomarker is highly expressed in adjacent tissues</w:t>
      </w:r>
      <w:r>
        <w:rPr>
          <w:rFonts w:cs="Times New Roman" w:hint="eastAsia"/>
          <w:szCs w:val="24"/>
        </w:rPr>
        <w:t xml:space="preserve">. (A-C) The difference of </w:t>
      </w:r>
      <w:r>
        <w:rPr>
          <w:rFonts w:cs="Times New Roman" w:hint="eastAsia"/>
          <w:i/>
          <w:iCs/>
          <w:szCs w:val="24"/>
        </w:rPr>
        <w:t>A2M, FLT1 and PECAM1</w:t>
      </w:r>
      <w:r>
        <w:rPr>
          <w:rFonts w:cs="Times New Roman" w:hint="eastAsia"/>
          <w:szCs w:val="24"/>
        </w:rPr>
        <w:t xml:space="preserve"> expression in cancer tissues and normal tissues of 33 kinds of cancer patients in the </w:t>
      </w:r>
      <w:proofErr w:type="spellStart"/>
      <w:r>
        <w:rPr>
          <w:rFonts w:cs="Times New Roman" w:hint="eastAsia"/>
          <w:szCs w:val="24"/>
        </w:rPr>
        <w:t>The</w:t>
      </w:r>
      <w:proofErr w:type="spellEnd"/>
      <w:r>
        <w:rPr>
          <w:rFonts w:cs="Times New Roman" w:hint="eastAsia"/>
          <w:szCs w:val="24"/>
        </w:rPr>
        <w:t xml:space="preserve"> Cancer Genome Atlas (TCGA) database. (D-E) Differences in th</w:t>
      </w:r>
      <w:r>
        <w:rPr>
          <w:rFonts w:cs="Times New Roman" w:hint="eastAsia"/>
          <w:szCs w:val="24"/>
        </w:rPr>
        <w:t xml:space="preserve">e expression of </w:t>
      </w:r>
      <w:r>
        <w:rPr>
          <w:rFonts w:cs="Times New Roman" w:hint="eastAsia"/>
          <w:i/>
          <w:iCs/>
          <w:szCs w:val="24"/>
        </w:rPr>
        <w:t>FLT1</w:t>
      </w:r>
      <w:r>
        <w:rPr>
          <w:rFonts w:cs="Times New Roman" w:hint="eastAsia"/>
          <w:szCs w:val="24"/>
        </w:rPr>
        <w:t xml:space="preserve"> and </w:t>
      </w:r>
      <w:r>
        <w:rPr>
          <w:rFonts w:cs="Times New Roman" w:hint="eastAsia"/>
          <w:i/>
          <w:iCs/>
          <w:szCs w:val="24"/>
        </w:rPr>
        <w:t>PECAM1</w:t>
      </w:r>
      <w:r>
        <w:rPr>
          <w:rFonts w:cs="Times New Roman" w:hint="eastAsia"/>
          <w:szCs w:val="24"/>
        </w:rPr>
        <w:t xml:space="preserve"> in cancer tissues and normal tissues of cancer patients in 9 </w:t>
      </w:r>
      <w:r>
        <w:rPr>
          <w:rFonts w:cs="Times New Roman" w:hint="eastAsia"/>
          <w:szCs w:val="24"/>
        </w:rPr>
        <w:lastRenderedPageBreak/>
        <w:t>different GSE databases from the GEO database. P values were showed as. * p &lt; 0.05; ** p &lt; 0.01; *** p &lt; 0.001; *** p &lt; 0.0001.</w:t>
      </w:r>
    </w:p>
    <w:p w14:paraId="00EAAE22" w14:textId="77777777" w:rsidR="00F66B7A" w:rsidRDefault="00137BB0">
      <w:pPr>
        <w:keepNext/>
        <w:jc w:val="both"/>
        <w:rPr>
          <w:rFonts w:eastAsiaTheme="minorEastAsia"/>
          <w:lang w:eastAsia="zh-CN"/>
        </w:rPr>
      </w:pPr>
      <w:r>
        <w:rPr>
          <w:noProof/>
          <w:lang w:eastAsia="zh-CN"/>
        </w:rPr>
        <w:drawing>
          <wp:inline distT="0" distB="0" distL="0" distR="0">
            <wp:extent cx="6208395" cy="6672580"/>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208395" cy="6672659"/>
                    </a:xfrm>
                    <a:prstGeom prst="rect">
                      <a:avLst/>
                    </a:prstGeom>
                    <a:noFill/>
                    <a:ln>
                      <a:noFill/>
                    </a:ln>
                  </pic:spPr>
                </pic:pic>
              </a:graphicData>
            </a:graphic>
          </wp:inline>
        </w:drawing>
      </w:r>
    </w:p>
    <w:p w14:paraId="4626F8B0" w14:textId="77777777" w:rsidR="00F66B7A" w:rsidRDefault="00137BB0">
      <w:pPr>
        <w:keepNext/>
        <w:jc w:val="both"/>
        <w:rPr>
          <w:rFonts w:eastAsiaTheme="minorEastAsia" w:cs="Times New Roman"/>
          <w:bCs/>
          <w:szCs w:val="24"/>
        </w:rPr>
      </w:pPr>
      <w:r>
        <w:rPr>
          <w:rFonts w:eastAsiaTheme="minorEastAsia" w:cs="Times New Roman"/>
          <w:b/>
          <w:szCs w:val="24"/>
        </w:rPr>
        <w:t>Supplementary Fig</w:t>
      </w:r>
      <w:r>
        <w:rPr>
          <w:rFonts w:eastAsiaTheme="minorEastAsia" w:cs="Times New Roman"/>
          <w:b/>
          <w:szCs w:val="24"/>
          <w:lang w:eastAsia="zh-CN"/>
        </w:rPr>
        <w:t>.</w:t>
      </w:r>
      <w:r>
        <w:rPr>
          <w:rFonts w:eastAsiaTheme="minorEastAsia" w:cs="Times New Roman" w:hint="eastAsia"/>
          <w:b/>
          <w:szCs w:val="24"/>
          <w:lang w:eastAsia="zh-CN"/>
        </w:rPr>
        <w:t xml:space="preserve"> 3</w:t>
      </w:r>
      <w:r>
        <w:rPr>
          <w:rFonts w:eastAsiaTheme="minorEastAsia" w:cs="Times New Roman"/>
          <w:b/>
          <w:szCs w:val="24"/>
        </w:rPr>
        <w:t>.</w:t>
      </w:r>
      <w:r>
        <w:rPr>
          <w:rFonts w:eastAsiaTheme="minorEastAsia" w:cs="Times New Roman"/>
          <w:bCs/>
          <w:szCs w:val="24"/>
        </w:rPr>
        <w:t xml:space="preserve"> (</w:t>
      </w:r>
      <w:r>
        <w:rPr>
          <w:rFonts w:eastAsiaTheme="minorEastAsia" w:cs="Times New Roman"/>
          <w:b/>
          <w:bCs/>
          <w:szCs w:val="24"/>
        </w:rPr>
        <w:t>A-H</w:t>
      </w:r>
      <w:r>
        <w:rPr>
          <w:rFonts w:eastAsiaTheme="minorEastAsia" w:cs="Times New Roman"/>
          <w:bCs/>
          <w:szCs w:val="24"/>
        </w:rPr>
        <w:t xml:space="preserve">) The relationship between </w:t>
      </w:r>
      <w:r>
        <w:rPr>
          <w:rFonts w:eastAsiaTheme="minorEastAsia" w:cs="Times New Roman"/>
          <w:bCs/>
          <w:i/>
          <w:iCs/>
          <w:szCs w:val="24"/>
        </w:rPr>
        <w:t>A2M</w:t>
      </w:r>
      <w:r>
        <w:rPr>
          <w:rFonts w:eastAsiaTheme="minorEastAsia" w:cs="Times New Roman"/>
          <w:bCs/>
          <w:szCs w:val="24"/>
        </w:rPr>
        <w:t xml:space="preserve"> expression level and the clinicopathological characteristics such</w:t>
      </w:r>
      <w:r>
        <w:rPr>
          <w:rFonts w:eastAsiaTheme="minorEastAsia" w:cs="Times New Roman" w:hint="eastAsia"/>
          <w:bCs/>
          <w:szCs w:val="24"/>
          <w:lang w:eastAsia="zh-CN"/>
        </w:rPr>
        <w:t xml:space="preserve"> </w:t>
      </w:r>
      <w:r>
        <w:rPr>
          <w:rFonts w:eastAsiaTheme="minorEastAsia" w:cs="Times New Roman"/>
          <w:bCs/>
          <w:szCs w:val="24"/>
        </w:rPr>
        <w:t>as</w:t>
      </w:r>
      <w:r>
        <w:rPr>
          <w:rFonts w:eastAsiaTheme="minorEastAsia" w:cs="Times New Roman" w:hint="eastAsia"/>
          <w:bCs/>
          <w:szCs w:val="24"/>
          <w:lang w:eastAsia="zh-CN"/>
        </w:rPr>
        <w:t xml:space="preserve"> </w:t>
      </w:r>
      <w:r>
        <w:rPr>
          <w:rFonts w:hint="eastAsia"/>
          <w:color w:val="000000" w:themeColor="text1"/>
        </w:rPr>
        <w:t>Hepatitis B Virus</w:t>
      </w:r>
      <w:r>
        <w:rPr>
          <w:rFonts w:eastAsia="宋体" w:hint="eastAsia"/>
          <w:color w:val="000000" w:themeColor="text1"/>
          <w:lang w:eastAsia="zh-CN"/>
        </w:rPr>
        <w:t xml:space="preserve"> (</w:t>
      </w:r>
      <w:r>
        <w:rPr>
          <w:color w:val="000000" w:themeColor="text1"/>
        </w:rPr>
        <w:t>HBV</w:t>
      </w:r>
      <w:r>
        <w:rPr>
          <w:rFonts w:eastAsia="宋体" w:hint="eastAsia"/>
          <w:color w:val="000000" w:themeColor="text1"/>
          <w:lang w:eastAsia="zh-CN"/>
        </w:rPr>
        <w:t>)</w:t>
      </w:r>
      <w:r>
        <w:rPr>
          <w:rFonts w:eastAsiaTheme="minorEastAsia" w:cs="Times New Roman" w:hint="eastAsia"/>
          <w:bCs/>
          <w:szCs w:val="24"/>
          <w:lang w:eastAsia="zh-CN"/>
        </w:rPr>
        <w:t>,</w:t>
      </w:r>
      <w:r>
        <w:rPr>
          <w:rFonts w:eastAsiaTheme="minorEastAsia" w:cs="Times New Roman"/>
          <w:bCs/>
          <w:szCs w:val="24"/>
        </w:rPr>
        <w:t xml:space="preserve"> </w:t>
      </w:r>
      <w:r>
        <w:rPr>
          <w:rFonts w:eastAsiaTheme="minorEastAsia" w:cs="Times New Roman" w:hint="eastAsia"/>
          <w:bCs/>
          <w:szCs w:val="24"/>
        </w:rPr>
        <w:t>anti-Alpha-fetoprotein (AFP)</w:t>
      </w:r>
      <w:r>
        <w:rPr>
          <w:rFonts w:eastAsiaTheme="minorEastAsia" w:cs="Times New Roman" w:hint="eastAsia"/>
          <w:bCs/>
          <w:szCs w:val="24"/>
          <w:lang w:eastAsia="zh-CN"/>
        </w:rPr>
        <w:t xml:space="preserve">, </w:t>
      </w:r>
      <w:r>
        <w:rPr>
          <w:rFonts w:eastAsiaTheme="minorEastAsia" w:cs="Times New Roman"/>
          <w:bCs/>
          <w:szCs w:val="24"/>
        </w:rPr>
        <w:t>age,</w:t>
      </w:r>
      <w:r>
        <w:rPr>
          <w:rFonts w:eastAsiaTheme="minorEastAsia" w:cs="Times New Roman" w:hint="eastAsia"/>
          <w:bCs/>
          <w:szCs w:val="24"/>
          <w:lang w:eastAsia="zh-CN"/>
        </w:rPr>
        <w:t xml:space="preserve"> </w:t>
      </w:r>
      <w:r>
        <w:rPr>
          <w:rFonts w:eastAsiaTheme="minorEastAsia" w:cs="Times New Roman" w:hint="eastAsia"/>
          <w:bCs/>
          <w:szCs w:val="24"/>
          <w:lang w:eastAsia="zh-CN"/>
        </w:rPr>
        <w:lastRenderedPageBreak/>
        <w:t xml:space="preserve">sex, </w:t>
      </w:r>
      <w:r>
        <w:rPr>
          <w:rFonts w:eastAsiaTheme="minorEastAsia" w:cs="Times New Roman" w:hint="eastAsia"/>
          <w:bCs/>
          <w:szCs w:val="24"/>
        </w:rPr>
        <w:t>Body Mass Index (BMI)</w:t>
      </w:r>
      <w:r>
        <w:rPr>
          <w:rFonts w:eastAsiaTheme="minorEastAsia" w:cs="Times New Roman"/>
          <w:bCs/>
          <w:szCs w:val="24"/>
        </w:rPr>
        <w:t>,</w:t>
      </w:r>
      <w:r>
        <w:rPr>
          <w:rFonts w:eastAsiaTheme="minorEastAsia" w:cs="Times New Roman" w:hint="eastAsia"/>
          <w:bCs/>
          <w:szCs w:val="24"/>
          <w:lang w:eastAsia="zh-CN"/>
        </w:rPr>
        <w:t xml:space="preserve"> </w:t>
      </w:r>
      <w:r>
        <w:rPr>
          <w:rFonts w:eastAsiaTheme="minorEastAsia" w:cs="Times New Roman"/>
          <w:bCs/>
          <w:szCs w:val="24"/>
        </w:rPr>
        <w:t xml:space="preserve">pathological stage, pathological grade, and microvascular </w:t>
      </w:r>
      <w:r>
        <w:rPr>
          <w:rFonts w:eastAsiaTheme="minorEastAsia" w:cs="Times New Roman"/>
          <w:bCs/>
          <w:szCs w:val="24"/>
        </w:rPr>
        <w:t>infiltration</w:t>
      </w:r>
      <w:r>
        <w:rPr>
          <w:rFonts w:eastAsiaTheme="minorEastAsia" w:cs="Times New Roman" w:hint="eastAsia"/>
          <w:bCs/>
          <w:szCs w:val="24"/>
          <w:lang w:eastAsia="zh-CN"/>
        </w:rPr>
        <w:t xml:space="preserve"> </w:t>
      </w:r>
      <w:r>
        <w:rPr>
          <w:rFonts w:eastAsiaTheme="minorEastAsia" w:cs="Times New Roman"/>
          <w:bCs/>
          <w:szCs w:val="24"/>
        </w:rPr>
        <w:t>of tumor specimens in the TCGA database.</w:t>
      </w:r>
      <w:r>
        <w:rPr>
          <w:rFonts w:eastAsiaTheme="minorEastAsia" w:cs="Times New Roman" w:hint="eastAsia"/>
          <w:bCs/>
          <w:szCs w:val="24"/>
          <w:lang w:eastAsia="zh-CN"/>
        </w:rPr>
        <w:t xml:space="preserve"> </w:t>
      </w:r>
      <w:r>
        <w:rPr>
          <w:rFonts w:eastAsiaTheme="minorEastAsia" w:cs="Times New Roman"/>
          <w:bCs/>
          <w:szCs w:val="24"/>
        </w:rPr>
        <w:t xml:space="preserve"> </w:t>
      </w:r>
      <w:r>
        <w:rPr>
          <w:rFonts w:eastAsiaTheme="minorEastAsia" w:cs="Times New Roman"/>
          <w:bCs/>
          <w:i/>
          <w:szCs w:val="24"/>
        </w:rPr>
        <w:t xml:space="preserve">P </w:t>
      </w:r>
      <w:r>
        <w:rPr>
          <w:rFonts w:eastAsiaTheme="minorEastAsia" w:cs="Times New Roman"/>
          <w:bCs/>
          <w:szCs w:val="24"/>
        </w:rPr>
        <w:t>&lt; 0.05 means statistical significance.</w:t>
      </w:r>
    </w:p>
    <w:p w14:paraId="601F4377" w14:textId="77777777" w:rsidR="00F66B7A" w:rsidRDefault="00137BB0">
      <w:pPr>
        <w:keepNext/>
        <w:jc w:val="both"/>
        <w:rPr>
          <w:rFonts w:eastAsiaTheme="minorEastAsia" w:cs="Times New Roman"/>
          <w:bCs/>
          <w:szCs w:val="24"/>
          <w:lang w:eastAsia="zh-CN"/>
        </w:rPr>
      </w:pPr>
      <w:r>
        <w:rPr>
          <w:noProof/>
          <w:lang w:eastAsia="zh-CN"/>
        </w:rPr>
        <w:drawing>
          <wp:inline distT="0" distB="0" distL="0" distR="0">
            <wp:extent cx="6208395" cy="6672580"/>
            <wp:effectExtent l="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208395" cy="6672659"/>
                    </a:xfrm>
                    <a:prstGeom prst="rect">
                      <a:avLst/>
                    </a:prstGeom>
                    <a:noFill/>
                    <a:ln>
                      <a:noFill/>
                    </a:ln>
                  </pic:spPr>
                </pic:pic>
              </a:graphicData>
            </a:graphic>
          </wp:inline>
        </w:drawing>
      </w:r>
    </w:p>
    <w:p w14:paraId="2A6C1522" w14:textId="77777777" w:rsidR="00F66B7A" w:rsidRDefault="00137BB0">
      <w:pPr>
        <w:keepNext/>
        <w:jc w:val="both"/>
        <w:rPr>
          <w:rFonts w:cs="Times New Roman"/>
          <w:bCs/>
          <w:szCs w:val="24"/>
        </w:rPr>
      </w:pPr>
      <w:r>
        <w:rPr>
          <w:rFonts w:cs="Times New Roman"/>
          <w:b/>
          <w:szCs w:val="24"/>
        </w:rPr>
        <w:t>Supplementary Fig</w:t>
      </w:r>
      <w:r>
        <w:rPr>
          <w:rFonts w:eastAsia="宋体" w:cs="Times New Roman"/>
          <w:b/>
          <w:szCs w:val="24"/>
          <w:lang w:eastAsia="zh-CN"/>
        </w:rPr>
        <w:t xml:space="preserve">. </w:t>
      </w:r>
      <w:r>
        <w:rPr>
          <w:rFonts w:eastAsia="宋体" w:cs="Times New Roman" w:hint="eastAsia"/>
          <w:b/>
          <w:szCs w:val="24"/>
          <w:lang w:eastAsia="zh-CN"/>
        </w:rPr>
        <w:t>4</w:t>
      </w:r>
      <w:r>
        <w:rPr>
          <w:rFonts w:cs="Times New Roman"/>
          <w:b/>
          <w:szCs w:val="24"/>
        </w:rPr>
        <w:t>.</w:t>
      </w:r>
      <w:r>
        <w:rPr>
          <w:rFonts w:cs="Times New Roman"/>
          <w:bCs/>
          <w:szCs w:val="24"/>
        </w:rPr>
        <w:t xml:space="preserve"> (</w:t>
      </w:r>
      <w:r>
        <w:rPr>
          <w:rFonts w:cs="Times New Roman"/>
          <w:b/>
          <w:bCs/>
          <w:szCs w:val="24"/>
        </w:rPr>
        <w:t>A-H</w:t>
      </w:r>
      <w:r>
        <w:rPr>
          <w:rFonts w:cs="Times New Roman"/>
          <w:bCs/>
          <w:szCs w:val="24"/>
        </w:rPr>
        <w:t xml:space="preserve">) The relationship between </w:t>
      </w:r>
      <w:r>
        <w:rPr>
          <w:rFonts w:cs="Times New Roman"/>
          <w:bCs/>
          <w:i/>
          <w:iCs/>
          <w:szCs w:val="24"/>
        </w:rPr>
        <w:t>PECAM1</w:t>
      </w:r>
      <w:r>
        <w:rPr>
          <w:rFonts w:cs="Times New Roman"/>
          <w:bCs/>
          <w:szCs w:val="24"/>
        </w:rPr>
        <w:t xml:space="preserve"> expression level and the clinicopathological characteristics such</w:t>
      </w:r>
      <w:r>
        <w:rPr>
          <w:rFonts w:cs="Times New Roman" w:hint="eastAsia"/>
          <w:bCs/>
          <w:szCs w:val="24"/>
          <w:lang w:eastAsia="zh-CN"/>
        </w:rPr>
        <w:t xml:space="preserve"> </w:t>
      </w:r>
      <w:r>
        <w:rPr>
          <w:rFonts w:cs="Times New Roman"/>
          <w:bCs/>
          <w:szCs w:val="24"/>
        </w:rPr>
        <w:t>as</w:t>
      </w:r>
      <w:r>
        <w:rPr>
          <w:rFonts w:cs="Times New Roman" w:hint="eastAsia"/>
          <w:bCs/>
          <w:szCs w:val="24"/>
          <w:lang w:eastAsia="zh-CN"/>
        </w:rPr>
        <w:t xml:space="preserve"> </w:t>
      </w:r>
      <w:r>
        <w:rPr>
          <w:rFonts w:cs="Times New Roman"/>
          <w:bCs/>
          <w:szCs w:val="24"/>
        </w:rPr>
        <w:t>HBV</w:t>
      </w:r>
      <w:r>
        <w:rPr>
          <w:rFonts w:cs="Times New Roman" w:hint="eastAsia"/>
          <w:bCs/>
          <w:szCs w:val="24"/>
          <w:lang w:eastAsia="zh-CN"/>
        </w:rPr>
        <w:t>,</w:t>
      </w:r>
      <w:r>
        <w:rPr>
          <w:rFonts w:cs="Times New Roman"/>
          <w:bCs/>
          <w:szCs w:val="24"/>
        </w:rPr>
        <w:t xml:space="preserve"> AFP</w:t>
      </w:r>
      <w:r>
        <w:rPr>
          <w:rFonts w:cs="Times New Roman" w:hint="eastAsia"/>
          <w:bCs/>
          <w:szCs w:val="24"/>
          <w:lang w:eastAsia="zh-CN"/>
        </w:rPr>
        <w:t xml:space="preserve">, </w:t>
      </w:r>
      <w:r>
        <w:rPr>
          <w:rFonts w:cs="Times New Roman"/>
          <w:bCs/>
          <w:szCs w:val="24"/>
        </w:rPr>
        <w:t>age,</w:t>
      </w:r>
      <w:r>
        <w:rPr>
          <w:rFonts w:cs="Times New Roman" w:hint="eastAsia"/>
          <w:bCs/>
          <w:szCs w:val="24"/>
          <w:lang w:eastAsia="zh-CN"/>
        </w:rPr>
        <w:t xml:space="preserve"> sex, </w:t>
      </w:r>
      <w:r>
        <w:rPr>
          <w:rFonts w:cs="Times New Roman"/>
          <w:bCs/>
          <w:szCs w:val="24"/>
        </w:rPr>
        <w:t>BMI,</w:t>
      </w:r>
      <w:r>
        <w:rPr>
          <w:rFonts w:cs="Times New Roman" w:hint="eastAsia"/>
          <w:bCs/>
          <w:szCs w:val="24"/>
          <w:lang w:eastAsia="zh-CN"/>
        </w:rPr>
        <w:t xml:space="preserve"> </w:t>
      </w:r>
      <w:r>
        <w:rPr>
          <w:rFonts w:cs="Times New Roman"/>
          <w:bCs/>
          <w:szCs w:val="24"/>
        </w:rPr>
        <w:t xml:space="preserve">pathological stage, pathological </w:t>
      </w:r>
      <w:r>
        <w:rPr>
          <w:rFonts w:cs="Times New Roman"/>
          <w:bCs/>
          <w:szCs w:val="24"/>
        </w:rPr>
        <w:lastRenderedPageBreak/>
        <w:t>grade, and microvascular infiltration</w:t>
      </w:r>
      <w:r>
        <w:rPr>
          <w:rFonts w:cs="Times New Roman" w:hint="eastAsia"/>
          <w:bCs/>
          <w:szCs w:val="24"/>
          <w:lang w:eastAsia="zh-CN"/>
        </w:rPr>
        <w:t xml:space="preserve"> </w:t>
      </w:r>
      <w:r>
        <w:rPr>
          <w:rFonts w:cs="Times New Roman"/>
          <w:bCs/>
          <w:szCs w:val="24"/>
        </w:rPr>
        <w:t xml:space="preserve">of tumor </w:t>
      </w:r>
      <w:proofErr w:type="spellStart"/>
      <w:proofErr w:type="gramStart"/>
      <w:r>
        <w:rPr>
          <w:rFonts w:cs="Times New Roman"/>
          <w:bCs/>
          <w:szCs w:val="24"/>
        </w:rPr>
        <w:t>sp</w:t>
      </w:r>
      <w:r>
        <w:rPr>
          <w:rFonts w:eastAsia="宋体" w:cs="Times New Roman" w:hint="eastAsia"/>
          <w:bCs/>
          <w:szCs w:val="24"/>
          <w:lang w:eastAsia="zh-CN"/>
        </w:rPr>
        <w:t>.</w:t>
      </w:r>
      <w:r>
        <w:rPr>
          <w:rFonts w:cs="Times New Roman"/>
          <w:bCs/>
          <w:szCs w:val="24"/>
        </w:rPr>
        <w:t>ecimens</w:t>
      </w:r>
      <w:proofErr w:type="spellEnd"/>
      <w:proofErr w:type="gramEnd"/>
      <w:r>
        <w:rPr>
          <w:rFonts w:cs="Times New Roman"/>
          <w:bCs/>
          <w:szCs w:val="24"/>
        </w:rPr>
        <w:t xml:space="preserve"> in the TCGA database.</w:t>
      </w:r>
      <w:bookmarkStart w:id="1" w:name="OLE_LINK2"/>
      <w:r>
        <w:rPr>
          <w:rFonts w:cs="Times New Roman" w:hint="eastAsia"/>
          <w:bCs/>
          <w:szCs w:val="24"/>
          <w:lang w:eastAsia="zh-CN"/>
        </w:rPr>
        <w:t xml:space="preserve"> </w:t>
      </w:r>
      <w:r>
        <w:rPr>
          <w:rFonts w:cs="Times New Roman"/>
          <w:bCs/>
          <w:i/>
          <w:szCs w:val="24"/>
        </w:rPr>
        <w:t xml:space="preserve">P </w:t>
      </w:r>
      <w:r>
        <w:rPr>
          <w:rFonts w:cs="Times New Roman"/>
          <w:bCs/>
          <w:szCs w:val="24"/>
        </w:rPr>
        <w:t>&lt; 0.05 means statistical significance.</w:t>
      </w:r>
      <w:bookmarkEnd w:id="1"/>
    </w:p>
    <w:p w14:paraId="0F737838" w14:textId="77777777" w:rsidR="00F66B7A" w:rsidRDefault="00137BB0">
      <w:pPr>
        <w:keepNext/>
        <w:jc w:val="both"/>
        <w:rPr>
          <w:rFonts w:eastAsiaTheme="minorEastAsia"/>
          <w:lang w:eastAsia="zh-CN"/>
        </w:rPr>
      </w:pPr>
      <w:r>
        <w:rPr>
          <w:noProof/>
          <w:lang w:eastAsia="zh-CN"/>
        </w:rPr>
        <w:drawing>
          <wp:inline distT="0" distB="0" distL="0" distR="0">
            <wp:extent cx="6208395" cy="4491355"/>
            <wp:effectExtent l="0" t="0" r="1905"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6208395" cy="4491956"/>
                    </a:xfrm>
                    <a:prstGeom prst="rect">
                      <a:avLst/>
                    </a:prstGeom>
                    <a:noFill/>
                    <a:ln>
                      <a:noFill/>
                    </a:ln>
                  </pic:spPr>
                </pic:pic>
              </a:graphicData>
            </a:graphic>
          </wp:inline>
        </w:drawing>
      </w:r>
    </w:p>
    <w:p w14:paraId="5BD7BF07" w14:textId="77777777" w:rsidR="00F66B7A" w:rsidRDefault="00137BB0">
      <w:pPr>
        <w:keepNext/>
        <w:rPr>
          <w:rFonts w:cs="Times New Roman"/>
          <w:bCs/>
          <w:szCs w:val="24"/>
        </w:rPr>
      </w:pPr>
      <w:r>
        <w:rPr>
          <w:rFonts w:cs="Times New Roman"/>
          <w:b/>
          <w:szCs w:val="24"/>
        </w:rPr>
        <w:t>Supplementary Fig</w:t>
      </w:r>
      <w:r>
        <w:rPr>
          <w:rFonts w:eastAsia="宋体" w:cs="Times New Roman"/>
          <w:b/>
          <w:szCs w:val="24"/>
          <w:lang w:eastAsia="zh-CN"/>
        </w:rPr>
        <w:t>.</w:t>
      </w:r>
      <w:r>
        <w:rPr>
          <w:rFonts w:cs="Times New Roman"/>
          <w:b/>
          <w:szCs w:val="24"/>
        </w:rPr>
        <w:t xml:space="preserve"> </w:t>
      </w:r>
      <w:proofErr w:type="gramStart"/>
      <w:r>
        <w:rPr>
          <w:rFonts w:eastAsia="宋体" w:cs="Times New Roman" w:hint="eastAsia"/>
          <w:b/>
          <w:szCs w:val="24"/>
          <w:lang w:eastAsia="zh-CN"/>
        </w:rPr>
        <w:t>5</w:t>
      </w:r>
      <w:r>
        <w:rPr>
          <w:rFonts w:cs="Times New Roman"/>
          <w:b/>
          <w:szCs w:val="24"/>
        </w:rPr>
        <w:t>.</w:t>
      </w:r>
      <w:r>
        <w:rPr>
          <w:rFonts w:cs="Times New Roman"/>
          <w:szCs w:val="24"/>
        </w:rPr>
        <w:t>Analysis</w:t>
      </w:r>
      <w:proofErr w:type="gramEnd"/>
      <w:r>
        <w:rPr>
          <w:rFonts w:cs="Times New Roman"/>
          <w:szCs w:val="24"/>
        </w:rPr>
        <w:t xml:space="preserve"> of the association between </w:t>
      </w:r>
      <w:r>
        <w:rPr>
          <w:rFonts w:cs="Times New Roman"/>
          <w:i/>
          <w:iCs/>
          <w:szCs w:val="24"/>
        </w:rPr>
        <w:t>ENG</w:t>
      </w:r>
      <w:r>
        <w:rPr>
          <w:rFonts w:cs="Times New Roman"/>
          <w:szCs w:val="24"/>
        </w:rPr>
        <w:t xml:space="preserve"> expression and</w:t>
      </w:r>
      <w:r w:rsidRPr="001524DC">
        <w:rPr>
          <w:rFonts w:cs="Times New Roman"/>
          <w:szCs w:val="24"/>
        </w:rPr>
        <w:t xml:space="preserve"> </w:t>
      </w:r>
      <w:r w:rsidRPr="001524DC">
        <w:rPr>
          <w:rFonts w:cs="Times New Roman"/>
          <w:b/>
          <w:szCs w:val="24"/>
        </w:rPr>
        <w:t>(</w:t>
      </w:r>
      <w:r w:rsidRPr="001524DC">
        <w:rPr>
          <w:rFonts w:cs="Times New Roman" w:hint="eastAsia"/>
          <w:b/>
          <w:szCs w:val="24"/>
          <w:lang w:eastAsia="zh-CN"/>
        </w:rPr>
        <w:t>A</w:t>
      </w:r>
      <w:r w:rsidRPr="001524DC">
        <w:rPr>
          <w:rFonts w:cs="Times New Roman"/>
          <w:b/>
          <w:szCs w:val="24"/>
        </w:rPr>
        <w:t>)</w:t>
      </w:r>
      <w:r w:rsidRPr="001524DC">
        <w:rPr>
          <w:rFonts w:cs="Times New Roman"/>
          <w:szCs w:val="24"/>
        </w:rPr>
        <w:t xml:space="preserve">Overall survival, </w:t>
      </w:r>
      <w:r w:rsidRPr="001524DC">
        <w:rPr>
          <w:rFonts w:cs="Times New Roman"/>
          <w:b/>
          <w:szCs w:val="24"/>
        </w:rPr>
        <w:t>(</w:t>
      </w:r>
      <w:r w:rsidRPr="001524DC">
        <w:rPr>
          <w:rFonts w:cs="Times New Roman" w:hint="eastAsia"/>
          <w:b/>
          <w:szCs w:val="24"/>
          <w:lang w:eastAsia="zh-CN"/>
        </w:rPr>
        <w:t>B</w:t>
      </w:r>
      <w:r w:rsidRPr="001524DC">
        <w:rPr>
          <w:rFonts w:cs="Times New Roman"/>
          <w:b/>
          <w:szCs w:val="24"/>
        </w:rPr>
        <w:t>)</w:t>
      </w:r>
      <w:r w:rsidRPr="001524DC">
        <w:rPr>
          <w:rFonts w:cs="Times New Roman"/>
          <w:szCs w:val="24"/>
        </w:rPr>
        <w:t xml:space="preserve">Disease-specific survival, </w:t>
      </w:r>
      <w:r w:rsidRPr="001524DC">
        <w:rPr>
          <w:rFonts w:cs="Times New Roman"/>
          <w:b/>
          <w:szCs w:val="24"/>
        </w:rPr>
        <w:t>(</w:t>
      </w:r>
      <w:r w:rsidRPr="001524DC">
        <w:rPr>
          <w:rFonts w:cs="Times New Roman" w:hint="eastAsia"/>
          <w:b/>
          <w:szCs w:val="24"/>
          <w:lang w:eastAsia="zh-CN"/>
        </w:rPr>
        <w:t>C</w:t>
      </w:r>
      <w:r w:rsidRPr="001524DC">
        <w:rPr>
          <w:rFonts w:cs="Times New Roman"/>
          <w:b/>
          <w:szCs w:val="24"/>
        </w:rPr>
        <w:t>)</w:t>
      </w:r>
      <w:r w:rsidRPr="001524DC">
        <w:rPr>
          <w:rFonts w:cs="Times New Roman"/>
          <w:szCs w:val="24"/>
        </w:rPr>
        <w:t xml:space="preserve"> Disease-free interval, </w:t>
      </w:r>
      <w:r w:rsidRPr="001524DC">
        <w:rPr>
          <w:rFonts w:cs="Times New Roman"/>
          <w:b/>
          <w:szCs w:val="24"/>
        </w:rPr>
        <w:t>(</w:t>
      </w:r>
      <w:r w:rsidRPr="001524DC">
        <w:rPr>
          <w:rFonts w:cs="Times New Roman" w:hint="eastAsia"/>
          <w:b/>
          <w:szCs w:val="24"/>
          <w:lang w:eastAsia="zh-CN"/>
        </w:rPr>
        <w:t>D</w:t>
      </w:r>
      <w:r w:rsidRPr="001524DC">
        <w:rPr>
          <w:rFonts w:cs="Times New Roman"/>
          <w:b/>
          <w:szCs w:val="24"/>
        </w:rPr>
        <w:t>)</w:t>
      </w:r>
      <w:r w:rsidRPr="001524DC">
        <w:rPr>
          <w:rFonts w:cs="Times New Roman"/>
          <w:szCs w:val="24"/>
        </w:rPr>
        <w:t xml:space="preserve"> Progression-free interval among </w:t>
      </w:r>
      <w:r w:rsidRPr="001524DC">
        <w:rPr>
          <w:rFonts w:eastAsia="宋体" w:cs="Times New Roman" w:hint="eastAsia"/>
          <w:szCs w:val="24"/>
          <w:lang w:eastAsia="zh-CN"/>
        </w:rPr>
        <w:t>liver cancer</w:t>
      </w:r>
      <w:r w:rsidRPr="001524DC">
        <w:rPr>
          <w:rFonts w:cs="Times New Roman"/>
          <w:szCs w:val="24"/>
        </w:rPr>
        <w:t xml:space="preserve"> </w:t>
      </w:r>
      <w:r w:rsidRPr="001524DC">
        <w:rPr>
          <w:rFonts w:cs="Times New Roman"/>
          <w:bCs/>
          <w:szCs w:val="24"/>
        </w:rPr>
        <w:t>tissues</w:t>
      </w:r>
      <w:r w:rsidRPr="001524DC">
        <w:rPr>
          <w:rFonts w:cs="Times New Roman"/>
          <w:szCs w:val="24"/>
        </w:rPr>
        <w:t xml:space="preserve"> patients in the TCGA cohort. </w:t>
      </w:r>
      <w:r w:rsidRPr="001524DC">
        <w:rPr>
          <w:rFonts w:cs="Times New Roman"/>
          <w:bCs/>
          <w:i/>
          <w:szCs w:val="24"/>
        </w:rPr>
        <w:t xml:space="preserve">P </w:t>
      </w:r>
      <w:r w:rsidRPr="001524DC">
        <w:rPr>
          <w:rFonts w:cs="Times New Roman"/>
          <w:bCs/>
          <w:szCs w:val="24"/>
        </w:rPr>
        <w:t>&lt; 0.05 means statistical significance.</w:t>
      </w:r>
    </w:p>
    <w:p w14:paraId="37F31F0D" w14:textId="77777777" w:rsidR="00F66B7A" w:rsidRDefault="00137BB0">
      <w:pPr>
        <w:keepNext/>
        <w:rPr>
          <w:rFonts w:eastAsiaTheme="minorEastAsia" w:cs="Times New Roman"/>
          <w:szCs w:val="24"/>
          <w:lang w:eastAsia="zh-CN"/>
        </w:rPr>
      </w:pPr>
      <w:r>
        <w:rPr>
          <w:noProof/>
          <w:lang w:eastAsia="zh-CN"/>
        </w:rPr>
        <w:lastRenderedPageBreak/>
        <w:drawing>
          <wp:inline distT="0" distB="0" distL="0" distR="0">
            <wp:extent cx="6208395" cy="5888990"/>
            <wp:effectExtent l="0" t="0" r="190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208395" cy="5889314"/>
                    </a:xfrm>
                    <a:prstGeom prst="rect">
                      <a:avLst/>
                    </a:prstGeom>
                    <a:noFill/>
                    <a:ln>
                      <a:noFill/>
                    </a:ln>
                  </pic:spPr>
                </pic:pic>
              </a:graphicData>
            </a:graphic>
          </wp:inline>
        </w:drawing>
      </w:r>
    </w:p>
    <w:p w14:paraId="04FB006F" w14:textId="77777777" w:rsidR="00F66B7A" w:rsidRDefault="00137BB0">
      <w:pPr>
        <w:spacing w:before="240"/>
        <w:rPr>
          <w:rFonts w:cs="Times New Roman"/>
          <w:szCs w:val="24"/>
          <w:lang w:eastAsia="zh-CN"/>
        </w:rPr>
      </w:pPr>
      <w:r>
        <w:rPr>
          <w:rFonts w:cs="Times New Roman"/>
          <w:b/>
          <w:szCs w:val="24"/>
        </w:rPr>
        <w:t>Supplementary Fig</w:t>
      </w:r>
      <w:r>
        <w:rPr>
          <w:rFonts w:eastAsia="宋体" w:cs="Times New Roman"/>
          <w:b/>
          <w:szCs w:val="24"/>
          <w:lang w:eastAsia="zh-CN"/>
        </w:rPr>
        <w:t>.</w:t>
      </w:r>
      <w:r>
        <w:rPr>
          <w:rFonts w:eastAsia="宋体" w:cs="Times New Roman" w:hint="eastAsia"/>
          <w:b/>
          <w:szCs w:val="24"/>
          <w:lang w:eastAsia="zh-CN"/>
        </w:rPr>
        <w:t xml:space="preserve"> </w:t>
      </w:r>
      <w:r>
        <w:rPr>
          <w:rFonts w:cs="Times New Roman" w:hint="eastAsia"/>
          <w:b/>
          <w:szCs w:val="24"/>
          <w:lang w:eastAsia="zh-CN"/>
        </w:rPr>
        <w:t>6</w:t>
      </w:r>
      <w:r>
        <w:rPr>
          <w:rFonts w:cs="Times New Roman"/>
          <w:b/>
          <w:szCs w:val="24"/>
        </w:rPr>
        <w:t>.</w:t>
      </w:r>
      <w:r>
        <w:rPr>
          <w:rFonts w:cs="Times New Roman"/>
          <w:szCs w:val="24"/>
        </w:rPr>
        <w:t xml:space="preserve"> </w:t>
      </w:r>
      <w:r>
        <w:rPr>
          <w:rFonts w:cs="Times New Roman" w:hint="eastAsia"/>
          <w:szCs w:val="24"/>
          <w:lang w:eastAsia="zh-CN"/>
        </w:rPr>
        <w:t>ENG regulates angiogenesis, extracellular mat</w:t>
      </w:r>
      <w:r>
        <w:rPr>
          <w:rFonts w:cs="Times New Roman" w:hint="eastAsia"/>
          <w:szCs w:val="24"/>
          <w:lang w:eastAsia="zh-CN"/>
        </w:rPr>
        <w:t>rix, and immune response in liver cancer. (</w:t>
      </w:r>
      <w:r>
        <w:rPr>
          <w:rFonts w:cs="Times New Roman" w:hint="eastAsia"/>
          <w:b/>
          <w:bCs/>
          <w:szCs w:val="24"/>
          <w:lang w:eastAsia="zh-CN"/>
        </w:rPr>
        <w:t>A-B</w:t>
      </w:r>
      <w:r>
        <w:rPr>
          <w:rFonts w:cs="Times New Roman" w:hint="eastAsia"/>
          <w:szCs w:val="24"/>
          <w:lang w:eastAsia="zh-CN"/>
        </w:rPr>
        <w:t>) The heatmap and volcano plot of DGEs. (</w:t>
      </w:r>
      <w:r>
        <w:rPr>
          <w:rFonts w:cs="Times New Roman" w:hint="eastAsia"/>
          <w:b/>
          <w:bCs/>
          <w:szCs w:val="24"/>
          <w:lang w:eastAsia="zh-CN"/>
        </w:rPr>
        <w:t>C-E</w:t>
      </w:r>
      <w:r>
        <w:rPr>
          <w:rFonts w:cs="Times New Roman" w:hint="eastAsia"/>
          <w:szCs w:val="24"/>
          <w:lang w:eastAsia="zh-CN"/>
        </w:rPr>
        <w:t>) The bar plot of significantly enriched Gene Ontology annotations for the DEGs, (</w:t>
      </w:r>
      <w:r>
        <w:rPr>
          <w:rFonts w:cs="Times New Roman" w:hint="eastAsia"/>
          <w:b/>
          <w:bCs/>
          <w:szCs w:val="24"/>
          <w:lang w:eastAsia="zh-CN"/>
        </w:rPr>
        <w:t>C</w:t>
      </w:r>
      <w:r>
        <w:rPr>
          <w:rFonts w:cs="Times New Roman" w:hint="eastAsia"/>
          <w:szCs w:val="24"/>
          <w:lang w:eastAsia="zh-CN"/>
        </w:rPr>
        <w:t>) CC, (</w:t>
      </w:r>
      <w:r>
        <w:rPr>
          <w:rFonts w:cs="Times New Roman" w:hint="eastAsia"/>
          <w:b/>
          <w:bCs/>
          <w:szCs w:val="24"/>
          <w:lang w:eastAsia="zh-CN"/>
        </w:rPr>
        <w:t>D</w:t>
      </w:r>
      <w:r>
        <w:rPr>
          <w:rFonts w:cs="Times New Roman" w:hint="eastAsia"/>
          <w:szCs w:val="24"/>
          <w:lang w:eastAsia="zh-CN"/>
        </w:rPr>
        <w:t>) BP, (</w:t>
      </w:r>
      <w:r>
        <w:rPr>
          <w:rFonts w:cs="Times New Roman" w:hint="eastAsia"/>
          <w:b/>
          <w:bCs/>
          <w:szCs w:val="24"/>
          <w:lang w:eastAsia="zh-CN"/>
        </w:rPr>
        <w:t>E</w:t>
      </w:r>
      <w:r>
        <w:rPr>
          <w:rFonts w:cs="Times New Roman" w:hint="eastAsia"/>
          <w:szCs w:val="24"/>
          <w:lang w:eastAsia="zh-CN"/>
        </w:rPr>
        <w:t xml:space="preserve">) MF enrichment analysis of DEGs positively correlated with the </w:t>
      </w:r>
      <w:r>
        <w:rPr>
          <w:rFonts w:cs="Times New Roman" w:hint="eastAsia"/>
          <w:szCs w:val="24"/>
          <w:lang w:eastAsia="zh-CN"/>
        </w:rPr>
        <w:t>angiogenesis signal pathway. (</w:t>
      </w:r>
      <w:r>
        <w:rPr>
          <w:rFonts w:cs="Times New Roman" w:hint="eastAsia"/>
          <w:b/>
          <w:bCs/>
          <w:szCs w:val="24"/>
          <w:lang w:eastAsia="zh-CN"/>
        </w:rPr>
        <w:t>F-G</w:t>
      </w:r>
      <w:r>
        <w:rPr>
          <w:rFonts w:cs="Times New Roman" w:hint="eastAsia"/>
          <w:szCs w:val="24"/>
          <w:lang w:eastAsia="zh-CN"/>
        </w:rPr>
        <w:t>) GSEA results show the enriched pathways in the activates angiogenesis and inflammatory response.</w:t>
      </w:r>
    </w:p>
    <w:p w14:paraId="2C4C4A1D" w14:textId="77777777" w:rsidR="00F66B7A" w:rsidRDefault="00137BB0">
      <w:pPr>
        <w:spacing w:before="240"/>
        <w:rPr>
          <w:rFonts w:cs="Times New Roman"/>
          <w:szCs w:val="24"/>
          <w:lang w:eastAsia="zh-CN"/>
        </w:rPr>
      </w:pPr>
      <w:r>
        <w:rPr>
          <w:noProof/>
          <w:lang w:eastAsia="zh-CN"/>
        </w:rPr>
        <w:lastRenderedPageBreak/>
        <w:drawing>
          <wp:inline distT="0" distB="0" distL="0" distR="0">
            <wp:extent cx="5552440" cy="3827780"/>
            <wp:effectExtent l="0" t="0" r="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574647" cy="3843314"/>
                    </a:xfrm>
                    <a:prstGeom prst="rect">
                      <a:avLst/>
                    </a:prstGeom>
                    <a:noFill/>
                    <a:ln>
                      <a:noFill/>
                    </a:ln>
                  </pic:spPr>
                </pic:pic>
              </a:graphicData>
            </a:graphic>
          </wp:inline>
        </w:drawing>
      </w:r>
    </w:p>
    <w:p w14:paraId="05C3FF53" w14:textId="77777777" w:rsidR="00F66B7A" w:rsidRDefault="00137BB0">
      <w:pPr>
        <w:rPr>
          <w:rFonts w:cs="Times New Roman"/>
          <w:szCs w:val="24"/>
          <w:lang w:eastAsia="zh-CN"/>
        </w:rPr>
      </w:pPr>
      <w:r>
        <w:rPr>
          <w:rFonts w:cs="Times New Roman"/>
          <w:b/>
          <w:szCs w:val="24"/>
        </w:rPr>
        <w:t>Supplementary Fig</w:t>
      </w:r>
      <w:r>
        <w:rPr>
          <w:rFonts w:eastAsia="宋体" w:cs="Times New Roman"/>
          <w:b/>
          <w:szCs w:val="24"/>
          <w:lang w:eastAsia="zh-CN"/>
        </w:rPr>
        <w:t>.</w:t>
      </w:r>
      <w:r>
        <w:rPr>
          <w:rFonts w:eastAsia="宋体" w:cs="Times New Roman" w:hint="eastAsia"/>
          <w:b/>
          <w:szCs w:val="24"/>
          <w:lang w:eastAsia="zh-CN"/>
        </w:rPr>
        <w:t xml:space="preserve"> </w:t>
      </w:r>
      <w:r>
        <w:rPr>
          <w:rFonts w:cs="Times New Roman" w:hint="eastAsia"/>
          <w:b/>
          <w:szCs w:val="24"/>
          <w:lang w:eastAsia="zh-CN"/>
        </w:rPr>
        <w:t>7</w:t>
      </w:r>
      <w:r>
        <w:rPr>
          <w:rFonts w:cs="Times New Roman"/>
          <w:b/>
          <w:szCs w:val="24"/>
        </w:rPr>
        <w:t>.</w:t>
      </w:r>
      <w:r>
        <w:rPr>
          <w:rFonts w:eastAsia="等线" w:cs="Times New Roman"/>
          <w:kern w:val="2"/>
          <w:sz w:val="21"/>
          <w:szCs w:val="21"/>
          <w:lang w:eastAsia="zh-CN"/>
        </w:rPr>
        <w:t xml:space="preserve"> </w:t>
      </w:r>
      <w:r>
        <w:rPr>
          <w:rFonts w:cs="Times New Roman" w:hint="eastAsia"/>
          <w:szCs w:val="24"/>
          <w:lang w:eastAsia="zh-CN"/>
        </w:rPr>
        <w:t xml:space="preserve">Immune infiltration related to ENG. (A-D) Correlation analysis between </w:t>
      </w:r>
      <w:r>
        <w:rPr>
          <w:rFonts w:cs="Times New Roman" w:hint="eastAsia"/>
          <w:i/>
          <w:iCs/>
          <w:szCs w:val="24"/>
          <w:lang w:eastAsia="zh-CN"/>
        </w:rPr>
        <w:t>ENG</w:t>
      </w:r>
      <w:r>
        <w:rPr>
          <w:rFonts w:cs="Times New Roman" w:hint="eastAsia"/>
          <w:szCs w:val="24"/>
          <w:lang w:eastAsia="zh-CN"/>
        </w:rPr>
        <w:t xml:space="preserve"> mRNA expression levels an</w:t>
      </w:r>
      <w:r>
        <w:rPr>
          <w:rFonts w:cs="Times New Roman" w:hint="eastAsia"/>
          <w:szCs w:val="24"/>
          <w:lang w:eastAsia="zh-CN"/>
        </w:rPr>
        <w:t>d immune/stromal/estimate scores and tumor purity in liver cancer.</w:t>
      </w:r>
    </w:p>
    <w:p w14:paraId="4B26BCE3" w14:textId="77777777" w:rsidR="00F66B7A" w:rsidRDefault="00137BB0">
      <w:pPr>
        <w:rPr>
          <w:rFonts w:cs="Times New Roman"/>
          <w:szCs w:val="24"/>
          <w:lang w:eastAsia="zh-CN"/>
        </w:rPr>
      </w:pPr>
      <w:r>
        <w:rPr>
          <w:noProof/>
          <w:lang w:eastAsia="zh-CN"/>
        </w:rPr>
        <w:lastRenderedPageBreak/>
        <w:drawing>
          <wp:inline distT="0" distB="0" distL="0" distR="0">
            <wp:extent cx="6208395" cy="4890135"/>
            <wp:effectExtent l="0" t="0" r="1905"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208395" cy="4890619"/>
                    </a:xfrm>
                    <a:prstGeom prst="rect">
                      <a:avLst/>
                    </a:prstGeom>
                    <a:noFill/>
                    <a:ln>
                      <a:noFill/>
                    </a:ln>
                  </pic:spPr>
                </pic:pic>
              </a:graphicData>
            </a:graphic>
          </wp:inline>
        </w:drawing>
      </w:r>
    </w:p>
    <w:p w14:paraId="282930F9" w14:textId="77777777" w:rsidR="00F66B7A" w:rsidRDefault="00137BB0">
      <w:pPr>
        <w:rPr>
          <w:rFonts w:cs="Times New Roman"/>
          <w:szCs w:val="24"/>
          <w:lang w:eastAsia="zh-CN"/>
        </w:rPr>
      </w:pPr>
      <w:r>
        <w:rPr>
          <w:rFonts w:cs="Times New Roman"/>
          <w:b/>
          <w:szCs w:val="24"/>
        </w:rPr>
        <w:t>Supplementary Fig</w:t>
      </w:r>
      <w:r>
        <w:rPr>
          <w:rFonts w:eastAsia="宋体" w:cs="Times New Roman"/>
          <w:b/>
          <w:szCs w:val="24"/>
          <w:lang w:eastAsia="zh-CN"/>
        </w:rPr>
        <w:t>.</w:t>
      </w:r>
      <w:r>
        <w:rPr>
          <w:rFonts w:eastAsia="宋体" w:cs="Times New Roman" w:hint="eastAsia"/>
          <w:b/>
          <w:szCs w:val="24"/>
          <w:lang w:eastAsia="zh-CN"/>
        </w:rPr>
        <w:t xml:space="preserve"> </w:t>
      </w:r>
      <w:r>
        <w:rPr>
          <w:rFonts w:cs="Times New Roman" w:hint="eastAsia"/>
          <w:b/>
          <w:szCs w:val="24"/>
          <w:lang w:eastAsia="zh-CN"/>
        </w:rPr>
        <w:t>8</w:t>
      </w:r>
      <w:r>
        <w:rPr>
          <w:rFonts w:cs="Times New Roman"/>
          <w:b/>
          <w:szCs w:val="24"/>
        </w:rPr>
        <w:t>.</w:t>
      </w:r>
      <w:r>
        <w:rPr>
          <w:rFonts w:eastAsia="等线" w:cs="Times New Roman"/>
          <w:kern w:val="2"/>
          <w:sz w:val="21"/>
          <w:szCs w:val="21"/>
          <w:lang w:eastAsia="zh-CN"/>
        </w:rPr>
        <w:t xml:space="preserve"> </w:t>
      </w:r>
      <w:r>
        <w:rPr>
          <w:rFonts w:cs="Times New Roman" w:hint="eastAsia"/>
          <w:szCs w:val="24"/>
          <w:lang w:eastAsia="zh-CN"/>
        </w:rPr>
        <w:t>The correlation between ENG expression level and immune cell infiltration.</w:t>
      </w:r>
      <w:r>
        <w:rPr>
          <w:rFonts w:cs="Times New Roman"/>
          <w:szCs w:val="24"/>
          <w:lang w:eastAsia="zh-CN"/>
        </w:rPr>
        <w:t xml:space="preserve"> </w:t>
      </w:r>
      <w:r>
        <w:rPr>
          <w:rFonts w:cs="Times New Roman" w:hint="eastAsia"/>
          <w:szCs w:val="24"/>
          <w:lang w:eastAsia="zh-CN"/>
        </w:rPr>
        <w:t>The expression levels of immunocyte markers CD3, CD8 and CD45 in ENG high expression group</w:t>
      </w:r>
      <w:r>
        <w:rPr>
          <w:rFonts w:cs="Times New Roman" w:hint="eastAsia"/>
          <w:szCs w:val="24"/>
          <w:lang w:eastAsia="zh-CN"/>
        </w:rPr>
        <w:t xml:space="preserve"> were significantly higher than those in ENG low expression group.</w:t>
      </w:r>
      <w:r>
        <w:rPr>
          <w:rFonts w:cs="Times New Roman"/>
          <w:szCs w:val="24"/>
          <w:lang w:eastAsia="zh-CN"/>
        </w:rPr>
        <w:t xml:space="preserve"> Scale bars, 500 </w:t>
      </w:r>
      <w:proofErr w:type="spellStart"/>
      <w:r>
        <w:rPr>
          <w:rFonts w:cs="Times New Roman"/>
          <w:szCs w:val="24"/>
          <w:lang w:eastAsia="zh-CN"/>
        </w:rPr>
        <w:t>μm</w:t>
      </w:r>
      <w:proofErr w:type="spellEnd"/>
      <w:r>
        <w:rPr>
          <w:rFonts w:cs="Times New Roman"/>
          <w:szCs w:val="24"/>
          <w:lang w:eastAsia="zh-CN"/>
        </w:rPr>
        <w:t xml:space="preserve"> or 50 </w:t>
      </w:r>
      <w:proofErr w:type="spellStart"/>
      <w:r>
        <w:rPr>
          <w:rFonts w:cs="Times New Roman"/>
          <w:szCs w:val="24"/>
          <w:lang w:eastAsia="zh-CN"/>
        </w:rPr>
        <w:t>μm</w:t>
      </w:r>
      <w:proofErr w:type="spellEnd"/>
      <w:r>
        <w:rPr>
          <w:rFonts w:cs="Times New Roman"/>
          <w:szCs w:val="24"/>
          <w:lang w:eastAsia="zh-CN"/>
        </w:rPr>
        <w:t>.</w:t>
      </w:r>
    </w:p>
    <w:p w14:paraId="4F48987F" w14:textId="77777777" w:rsidR="00F66B7A" w:rsidRDefault="00137BB0">
      <w:pPr>
        <w:rPr>
          <w:rFonts w:cs="Times New Roman"/>
          <w:szCs w:val="24"/>
          <w:lang w:eastAsia="zh-CN"/>
        </w:rPr>
      </w:pPr>
      <w:r>
        <w:rPr>
          <w:noProof/>
          <w:lang w:eastAsia="zh-CN"/>
        </w:rPr>
        <w:lastRenderedPageBreak/>
        <w:drawing>
          <wp:inline distT="0" distB="0" distL="0" distR="0">
            <wp:extent cx="6208395" cy="7258050"/>
            <wp:effectExtent l="0" t="0" r="190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208395" cy="7258344"/>
                    </a:xfrm>
                    <a:prstGeom prst="rect">
                      <a:avLst/>
                    </a:prstGeom>
                    <a:noFill/>
                    <a:ln>
                      <a:noFill/>
                    </a:ln>
                  </pic:spPr>
                </pic:pic>
              </a:graphicData>
            </a:graphic>
          </wp:inline>
        </w:drawing>
      </w:r>
    </w:p>
    <w:p w14:paraId="2F0F2A63" w14:textId="77777777" w:rsidR="00F66B7A" w:rsidRDefault="00137BB0">
      <w:pPr>
        <w:spacing w:before="240"/>
        <w:jc w:val="both"/>
        <w:rPr>
          <w:rFonts w:cs="Times New Roman"/>
          <w:szCs w:val="24"/>
          <w:lang w:eastAsia="zh-CN"/>
        </w:rPr>
      </w:pPr>
      <w:r>
        <w:rPr>
          <w:rFonts w:cs="Times New Roman"/>
          <w:b/>
          <w:szCs w:val="24"/>
        </w:rPr>
        <w:t>Supplementary Fig</w:t>
      </w:r>
      <w:r>
        <w:rPr>
          <w:rFonts w:eastAsia="宋体" w:cs="Times New Roman"/>
          <w:b/>
          <w:szCs w:val="24"/>
          <w:lang w:eastAsia="zh-CN"/>
        </w:rPr>
        <w:t>.</w:t>
      </w:r>
      <w:r>
        <w:rPr>
          <w:rFonts w:eastAsia="宋体" w:cs="Times New Roman" w:hint="eastAsia"/>
          <w:b/>
          <w:szCs w:val="24"/>
          <w:lang w:eastAsia="zh-CN"/>
        </w:rPr>
        <w:t xml:space="preserve"> </w:t>
      </w:r>
      <w:r>
        <w:rPr>
          <w:rFonts w:cs="Times New Roman" w:hint="eastAsia"/>
          <w:b/>
          <w:szCs w:val="24"/>
          <w:lang w:eastAsia="zh-CN"/>
        </w:rPr>
        <w:t>9</w:t>
      </w:r>
      <w:r>
        <w:rPr>
          <w:rFonts w:cs="Times New Roman"/>
          <w:b/>
          <w:szCs w:val="24"/>
        </w:rPr>
        <w:t xml:space="preserve">. </w:t>
      </w:r>
      <w:r>
        <w:rPr>
          <w:rFonts w:cs="Times New Roman" w:hint="eastAsia"/>
          <w:b/>
          <w:bCs/>
          <w:szCs w:val="24"/>
          <w:lang w:eastAsia="zh-CN"/>
        </w:rPr>
        <w:t>Analysis of the correlation of ENG with four common markers (that is, VEGFR, PDGFR, KIT, and VEGFA) of angiogenesis</w:t>
      </w:r>
      <w:r>
        <w:rPr>
          <w:rFonts w:cs="Times New Roman" w:hint="eastAsia"/>
          <w:szCs w:val="24"/>
          <w:lang w:eastAsia="zh-CN"/>
        </w:rPr>
        <w:t xml:space="preserve">. (A) Correlation of </w:t>
      </w:r>
      <w:r>
        <w:rPr>
          <w:rFonts w:cs="Times New Roman" w:hint="eastAsia"/>
          <w:szCs w:val="24"/>
          <w:lang w:eastAsia="zh-CN"/>
        </w:rPr>
        <w:t xml:space="preserve">ENG with four common markers that is VEGFR(a), PDGFR(b), KIT(c), and VEGFA(d) in cancer samples from TCGA. (B)  Correlation of ENG with four common markers that is VEGFR(a), PDGFR(b), KIT(c), and VEGFA(d) in liver cancer from LIHC. (C)  Correlation of ENG </w:t>
      </w:r>
      <w:r>
        <w:rPr>
          <w:rFonts w:cs="Times New Roman" w:hint="eastAsia"/>
          <w:szCs w:val="24"/>
          <w:lang w:eastAsia="zh-CN"/>
        </w:rPr>
        <w:t xml:space="preserve">with four common markers that is VEGFR(a), PDGFR(b), KIT(c) and VEGFA(d) in tumor cells from CCLE. (D) Correlation of ENG with four </w:t>
      </w:r>
      <w:r>
        <w:rPr>
          <w:rFonts w:cs="Times New Roman" w:hint="eastAsia"/>
          <w:szCs w:val="24"/>
          <w:lang w:eastAsia="zh-CN"/>
        </w:rPr>
        <w:lastRenderedPageBreak/>
        <w:t xml:space="preserve">common markers that is VEGFR(a), PDGFR(b), KIT(c), and VEGFA(d) in normal tissues from </w:t>
      </w:r>
      <w:proofErr w:type="spellStart"/>
      <w:r>
        <w:rPr>
          <w:rFonts w:cs="Times New Roman" w:hint="eastAsia"/>
          <w:szCs w:val="24"/>
          <w:lang w:eastAsia="zh-CN"/>
        </w:rPr>
        <w:t>GTEx</w:t>
      </w:r>
      <w:proofErr w:type="spellEnd"/>
      <w:r>
        <w:rPr>
          <w:rFonts w:cs="Times New Roman" w:hint="eastAsia"/>
          <w:szCs w:val="24"/>
          <w:lang w:eastAsia="zh-CN"/>
        </w:rPr>
        <w:t>. (E) Correlation of ENG with fou</w:t>
      </w:r>
      <w:r>
        <w:rPr>
          <w:rFonts w:cs="Times New Roman" w:hint="eastAsia"/>
          <w:szCs w:val="24"/>
          <w:lang w:eastAsia="zh-CN"/>
        </w:rPr>
        <w:t xml:space="preserve">r common markers that is VEGFR(a), PDGFR(b), KIT(c), and VEGFA(d) in liver tissues from Genotype Expression in liver. Note that every dot was showing as one cancer type (A), one patient(B), one cell line(C), one tissue type (D), and one sample (E). </w:t>
      </w:r>
    </w:p>
    <w:p w14:paraId="73D9E12B" w14:textId="77777777" w:rsidR="00F66B7A" w:rsidRDefault="00137BB0">
      <w:pPr>
        <w:spacing w:before="240"/>
        <w:jc w:val="both"/>
        <w:rPr>
          <w:rFonts w:cs="Times New Roman"/>
          <w:szCs w:val="24"/>
          <w:lang w:eastAsia="zh-CN"/>
        </w:rPr>
      </w:pPr>
      <w:r>
        <w:rPr>
          <w:noProof/>
          <w:lang w:eastAsia="zh-CN"/>
        </w:rPr>
        <w:drawing>
          <wp:inline distT="0" distB="0" distL="0" distR="0">
            <wp:extent cx="4038600" cy="3505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038600" cy="3505200"/>
                    </a:xfrm>
                    <a:prstGeom prst="rect">
                      <a:avLst/>
                    </a:prstGeom>
                    <a:noFill/>
                    <a:ln>
                      <a:noFill/>
                    </a:ln>
                  </pic:spPr>
                </pic:pic>
              </a:graphicData>
            </a:graphic>
          </wp:inline>
        </w:drawing>
      </w:r>
    </w:p>
    <w:p w14:paraId="08A01A39" w14:textId="77777777" w:rsidR="00F66B7A" w:rsidRDefault="00137BB0">
      <w:pPr>
        <w:spacing w:before="240"/>
        <w:rPr>
          <w:rFonts w:cs="Times New Roman"/>
          <w:szCs w:val="24"/>
          <w:lang w:eastAsia="zh-CN"/>
        </w:rPr>
      </w:pPr>
      <w:r>
        <w:rPr>
          <w:rFonts w:cs="Times New Roman"/>
          <w:b/>
          <w:szCs w:val="24"/>
        </w:rPr>
        <w:t>Supp</w:t>
      </w:r>
      <w:r>
        <w:rPr>
          <w:rFonts w:cs="Times New Roman"/>
          <w:b/>
          <w:szCs w:val="24"/>
        </w:rPr>
        <w:t>lementary Fig</w:t>
      </w:r>
      <w:r>
        <w:rPr>
          <w:rFonts w:eastAsia="宋体" w:cs="Times New Roman"/>
          <w:b/>
          <w:szCs w:val="24"/>
          <w:lang w:eastAsia="zh-CN"/>
        </w:rPr>
        <w:t>.</w:t>
      </w:r>
      <w:r>
        <w:rPr>
          <w:rFonts w:eastAsia="宋体" w:cs="Times New Roman" w:hint="eastAsia"/>
          <w:b/>
          <w:szCs w:val="24"/>
          <w:lang w:eastAsia="zh-CN"/>
        </w:rPr>
        <w:t xml:space="preserve"> 10</w:t>
      </w:r>
      <w:r>
        <w:rPr>
          <w:rFonts w:cs="Times New Roman"/>
          <w:b/>
          <w:szCs w:val="24"/>
        </w:rPr>
        <w:t xml:space="preserve">. </w:t>
      </w:r>
      <w:r>
        <w:rPr>
          <w:rFonts w:eastAsia="宋体" w:cs="Times New Roman" w:hint="eastAsia"/>
          <w:b/>
          <w:szCs w:val="24"/>
          <w:lang w:eastAsia="zh-CN"/>
        </w:rPr>
        <w:t>D</w:t>
      </w:r>
      <w:r>
        <w:rPr>
          <w:rFonts w:cs="Times New Roman" w:hint="eastAsia"/>
          <w:b/>
          <w:bCs/>
          <w:szCs w:val="24"/>
          <w:lang w:eastAsia="zh-CN"/>
        </w:rPr>
        <w:t>ownregulation of ENG led to a marked decrease in COL1A1 expression in both Huh7 and HepG2 cells</w:t>
      </w:r>
      <w:r>
        <w:rPr>
          <w:rFonts w:cs="Times New Roman" w:hint="eastAsia"/>
          <w:szCs w:val="24"/>
          <w:lang w:eastAsia="zh-CN"/>
        </w:rPr>
        <w:t xml:space="preserve">. (A-B) Western blot assay shows significantly decreased COL1A1 protein expression compared to the control group following interference with </w:t>
      </w:r>
      <w:r>
        <w:rPr>
          <w:rFonts w:cs="Times New Roman" w:hint="eastAsia"/>
          <w:szCs w:val="24"/>
          <w:lang w:eastAsia="zh-CN"/>
        </w:rPr>
        <w:t>ENG expression. (C) Western blot assay results showing the protein levels of COL1A1 and ENG in Huh7 cells.</w:t>
      </w:r>
      <w:bookmarkStart w:id="2" w:name="_GoBack"/>
      <w:bookmarkEnd w:id="2"/>
      <w:r>
        <w:rPr>
          <w:color w:val="000000" w:themeColor="text1"/>
        </w:rPr>
        <w:t>****</w:t>
      </w:r>
      <w:r>
        <w:rPr>
          <w:i/>
          <w:color w:val="000000" w:themeColor="text1"/>
        </w:rPr>
        <w:t>p</w:t>
      </w:r>
      <w:r>
        <w:rPr>
          <w:color w:val="000000" w:themeColor="text1"/>
        </w:rPr>
        <w:t xml:space="preserve"> &lt; 0.00</w:t>
      </w:r>
      <w:r>
        <w:rPr>
          <w:rFonts w:hint="eastAsia"/>
          <w:color w:val="000000" w:themeColor="text1"/>
        </w:rPr>
        <w:t>0</w:t>
      </w:r>
      <w:r>
        <w:rPr>
          <w:color w:val="000000" w:themeColor="text1"/>
        </w:rPr>
        <w:t>1</w:t>
      </w:r>
      <w:r>
        <w:rPr>
          <w:rFonts w:hint="eastAsia"/>
          <w:color w:val="000000" w:themeColor="text1"/>
          <w:lang w:eastAsia="zh-CN"/>
        </w:rPr>
        <w:t>.</w:t>
      </w:r>
    </w:p>
    <w:sectPr w:rsidR="00F66B7A">
      <w:headerReference w:type="even" r:id="rId18"/>
      <w:footerReference w:type="even" r:id="rId19"/>
      <w:footerReference w:type="default" r:id="rId20"/>
      <w:headerReference w:type="first" r:id="rId21"/>
      <w:pgSz w:w="12240" w:h="15840"/>
      <w:pgMar w:top="1138" w:right="1181" w:bottom="1138" w:left="1282"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C84668" w14:textId="77777777" w:rsidR="00137BB0" w:rsidRDefault="00137BB0">
      <w:pPr>
        <w:spacing w:before="0" w:after="0"/>
      </w:pPr>
      <w:r>
        <w:separator/>
      </w:r>
    </w:p>
  </w:endnote>
  <w:endnote w:type="continuationSeparator" w:id="0">
    <w:p w14:paraId="0BBCC1F3" w14:textId="77777777" w:rsidR="00137BB0" w:rsidRDefault="00137BB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NimbusRomNo9L">
    <w:altName w:val="Times New Roman"/>
    <w:charset w:val="00"/>
    <w:family w:val="auto"/>
    <w:pitch w:val="default"/>
    <w:sig w:usb0="00000000"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BE17A9" w14:textId="77777777" w:rsidR="00F66B7A" w:rsidRDefault="00137BB0">
    <w:pPr>
      <w:rPr>
        <w:color w:val="C00000"/>
        <w:szCs w:val="24"/>
      </w:rPr>
    </w:pPr>
    <w:r>
      <w:rPr>
        <w:noProof/>
        <w:lang w:eastAsia="zh-CN"/>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2A19892F" w14:textId="77777777" w:rsidR="00F66B7A" w:rsidRDefault="00137BB0">
                          <w:pPr>
                            <w:jc w:val="right"/>
                            <w:rPr>
                              <w:color w:val="000000" w:themeColor="text1"/>
                              <w:szCs w:val="40"/>
                            </w:rPr>
                          </w:pPr>
                          <w:r>
                            <w:rPr>
                              <w:color w:val="000000" w:themeColor="text1"/>
                              <w:szCs w:val="40"/>
                            </w:rPr>
                            <w:fldChar w:fldCharType="begin"/>
                          </w:r>
                          <w:r>
                            <w:rPr>
                              <w:color w:val="000000" w:themeColor="text1"/>
                              <w:szCs w:val="40"/>
                            </w:rPr>
                            <w:instrText xml:space="preserve"> PAGE  \* Arabic  \* MERGEFORMAT </w:instrText>
                          </w:r>
                          <w:r>
                            <w:rPr>
                              <w:color w:val="000000" w:themeColor="text1"/>
                              <w:szCs w:val="40"/>
                            </w:rPr>
                            <w:fldChar w:fldCharType="separate"/>
                          </w:r>
                          <w:r>
                            <w:rPr>
                              <w:color w:val="000000" w:themeColor="text1"/>
                              <w:szCs w:val="40"/>
                            </w:rPr>
                            <w:t>2</w:t>
                          </w:r>
                          <w:r>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67.6pt;margin-top:0;width:118.8pt;height:31.15pt;z-index:251660288;visibility:visible;mso-wrap-style:square;mso-wrap-distance-left:9pt;mso-wrap-distance-top:0;mso-wrap-distance-right:9pt;mso-wrap-distance-bottom:0;mso-position-horizontal:right;mso-position-horizontal-relative:margin;mso-position-vertical:top;mso-position-vertical-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" filled="f" stroked="f" strokeweight=".5pt">
              <v:textbox style="mso-fit-shape-to-text:t">
                <w:txbxContent>
                  <w:p w14:paraId="2A19892F" w14:textId="77777777" w:rsidR="00F66B7A" w:rsidRDefault="00137BB0">
                    <w:pPr>
                      <w:jc w:val="right"/>
                      <w:rPr>
                        <w:color w:val="000000" w:themeColor="text1"/>
                        <w:szCs w:val="40"/>
                      </w:rPr>
                    </w:pPr>
                    <w:r>
                      <w:rPr>
                        <w:color w:val="000000" w:themeColor="text1"/>
                        <w:szCs w:val="40"/>
                      </w:rPr>
                      <w:fldChar w:fldCharType="begin"/>
                    </w:r>
                    <w:r>
                      <w:rPr>
                        <w:color w:val="000000" w:themeColor="text1"/>
                        <w:szCs w:val="40"/>
                      </w:rPr>
                      <w:instrText xml:space="preserve"> PAGE  \* Arabic  \* MERGEFORMAT </w:instrText>
                    </w:r>
                    <w:r>
                      <w:rPr>
                        <w:color w:val="000000" w:themeColor="text1"/>
                        <w:szCs w:val="40"/>
                      </w:rPr>
                      <w:fldChar w:fldCharType="separate"/>
                    </w:r>
                    <w:r>
                      <w:rPr>
                        <w:color w:val="000000" w:themeColor="text1"/>
                        <w:szCs w:val="40"/>
                      </w:rPr>
                      <w:t>2</w:t>
                    </w:r>
                    <w:r>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3884A5" w14:textId="77777777" w:rsidR="00F66B7A" w:rsidRDefault="00137BB0">
    <w:pPr>
      <w:rPr>
        <w:b/>
        <w:sz w:val="20"/>
        <w:szCs w:val="24"/>
      </w:rPr>
    </w:pPr>
    <w:r>
      <w:rPr>
        <w:noProof/>
        <w:lang w:eastAsia="zh-CN"/>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71E6D335" w14:textId="77777777" w:rsidR="00F66B7A" w:rsidRDefault="00137BB0">
                          <w:pPr>
                            <w:jc w:val="right"/>
                            <w:rPr>
                              <w:color w:val="000000" w:themeColor="text1"/>
                              <w:szCs w:val="40"/>
                            </w:rPr>
                          </w:pPr>
                          <w:r>
                            <w:rPr>
                              <w:color w:val="000000" w:themeColor="text1"/>
                              <w:szCs w:val="40"/>
                            </w:rPr>
                            <w:fldChar w:fldCharType="begin"/>
                          </w:r>
                          <w:r>
                            <w:rPr>
                              <w:color w:val="000000" w:themeColor="text1"/>
                              <w:szCs w:val="40"/>
                            </w:rPr>
                            <w:instrText xml:space="preserve"> PAGE  \* Arabic  \* MERGEFORMAT </w:instrText>
                          </w:r>
                          <w:r>
                            <w:rPr>
                              <w:color w:val="000000" w:themeColor="text1"/>
                              <w:szCs w:val="40"/>
                            </w:rPr>
                            <w:fldChar w:fldCharType="separate"/>
                          </w:r>
                          <w:r>
                            <w:rPr>
                              <w:color w:val="000000" w:themeColor="text1"/>
                              <w:szCs w:val="40"/>
                            </w:rPr>
                            <w:t>2</w:t>
                          </w:r>
                          <w:r>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56" o:spid="_x0000_s1027" type="#_x0000_t202" style="position:absolute;margin-left:67.6pt;margin-top:0;width:118.8pt;height:31.15pt;z-index:251659264;visibility:visible;mso-wrap-style:square;mso-wrap-distance-left:9pt;mso-wrap-distance-top:0;mso-wrap-distance-right:9pt;mso-wrap-distance-bottom:0;mso-position-horizontal:right;mso-position-horizontal-relative:margin;mso-position-vertical:top;mso-position-vertical-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" filled="f" stroked="f" strokeweight=".5pt">
              <v:textbox style="mso-fit-shape-to-text:t">
                <w:txbxContent>
                  <w:p w14:paraId="71E6D335" w14:textId="77777777" w:rsidR="00F66B7A" w:rsidRDefault="00137BB0">
                    <w:pPr>
                      <w:jc w:val="right"/>
                      <w:rPr>
                        <w:color w:val="000000" w:themeColor="text1"/>
                        <w:szCs w:val="40"/>
                      </w:rPr>
                    </w:pPr>
                    <w:r>
                      <w:rPr>
                        <w:color w:val="000000" w:themeColor="text1"/>
                        <w:szCs w:val="40"/>
                      </w:rPr>
                      <w:fldChar w:fldCharType="begin"/>
                    </w:r>
                    <w:r>
                      <w:rPr>
                        <w:color w:val="000000" w:themeColor="text1"/>
                        <w:szCs w:val="40"/>
                      </w:rPr>
                      <w:instrText xml:space="preserve"> PAGE  \* Arabic  \* MERGEFORMAT </w:instrText>
                    </w:r>
                    <w:r>
                      <w:rPr>
                        <w:color w:val="000000" w:themeColor="text1"/>
                        <w:szCs w:val="40"/>
                      </w:rPr>
                      <w:fldChar w:fldCharType="separate"/>
                    </w:r>
                    <w:r>
                      <w:rPr>
                        <w:color w:val="000000" w:themeColor="text1"/>
                        <w:szCs w:val="40"/>
                      </w:rPr>
                      <w:t>2</w:t>
                    </w:r>
                    <w:r>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3D9C07" w14:textId="77777777" w:rsidR="00137BB0" w:rsidRDefault="00137BB0">
      <w:pPr>
        <w:spacing w:before="0" w:after="0"/>
      </w:pPr>
      <w:r>
        <w:separator/>
      </w:r>
    </w:p>
  </w:footnote>
  <w:footnote w:type="continuationSeparator" w:id="0">
    <w:p w14:paraId="3E18CEC0" w14:textId="77777777" w:rsidR="00137BB0" w:rsidRDefault="00137BB0">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696187" w14:textId="77777777" w:rsidR="00F66B7A" w:rsidRDefault="00137BB0">
    <w:pPr>
      <w:rPr>
        <w:rFonts w:cs="Times New Roman"/>
      </w:rPr>
    </w:pPr>
    <w:r>
      <w:rPr>
        <w:rFonts w:cs="Times New Roman"/>
      </w:rPr>
      <w:ptab w:relativeTo="margin" w:alignment="center" w:leader="none"/>
    </w:r>
    <w:r>
      <w:rPr>
        <w:rFonts w:cs="Times New Roman"/>
      </w:rPr>
      <w:ptab w:relativeTo="margin" w:alignment="right" w:leader="none"/>
    </w:r>
    <w:r>
      <w:rPr>
        <w:rFonts w:cs="Times New Roman"/>
      </w:rPr>
      <w:t xml:space="preserve">Supplementary </w:t>
    </w:r>
    <w:r>
      <w:rPr>
        <w:rFonts w:cs="Times New Roman"/>
      </w:rPr>
      <w:t>Material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5AE93" w14:textId="77777777" w:rsidR="00F66B7A" w:rsidRDefault="00137BB0">
    <w:r>
      <w:rPr>
        <w:b/>
      </w:rPr>
      <w:ptab w:relativeTo="margin" w:alignment="center" w:leader="none"/>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B468F5"/>
    <w:multiLevelType w:val="multilevel"/>
    <w:tmpl w:val="18B468F5"/>
    <w:lvl w:ilvl="0">
      <w:start w:val="1"/>
      <w:numFmt w:val="bullet"/>
      <w:pStyle w:val="Bullet"/>
      <w:lvlText w:val=""/>
      <w:lvlJc w:val="left"/>
      <w:pPr>
        <w:ind w:left="3033" w:hanging="425"/>
      </w:pPr>
      <w:rPr>
        <w:rFonts w:ascii="Symbol" w:hAnsi="Symbol" w:hint="default"/>
        <w:b w:val="0"/>
        <w:i w:val="0"/>
        <w:sz w:val="2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D661A69"/>
    <w:multiLevelType w:val="multilevel"/>
    <w:tmpl w:val="4D661A69"/>
    <w:lvl w:ilvl="0">
      <w:start w:val="1"/>
      <w:numFmt w:val="decimal"/>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c2ZGZiNzZiNDVlOGViOWVmM2JhOTY0NGJkNjUyYzgifQ=="/>
    <w:docVar w:name="KSO_WPS_MARK_KEY" w:val="4b8dc692-dafd-4c9a-a1e2-69e9625ab5bc"/>
  </w:docVars>
  <w:rsids>
    <w:rsidRoot w:val="00D4071C"/>
    <w:rsid w:val="00042977"/>
    <w:rsid w:val="00137BB0"/>
    <w:rsid w:val="001524DC"/>
    <w:rsid w:val="001845DF"/>
    <w:rsid w:val="001C2864"/>
    <w:rsid w:val="001C53E7"/>
    <w:rsid w:val="0027245A"/>
    <w:rsid w:val="00477293"/>
    <w:rsid w:val="004A37BA"/>
    <w:rsid w:val="0054696E"/>
    <w:rsid w:val="0056792F"/>
    <w:rsid w:val="0069006F"/>
    <w:rsid w:val="00711241"/>
    <w:rsid w:val="007509C8"/>
    <w:rsid w:val="0075478C"/>
    <w:rsid w:val="0081575B"/>
    <w:rsid w:val="00D4071C"/>
    <w:rsid w:val="00E50DDB"/>
    <w:rsid w:val="00E82590"/>
    <w:rsid w:val="00F66B7A"/>
    <w:rsid w:val="1E4A2933"/>
    <w:rsid w:val="3D952F6D"/>
    <w:rsid w:val="509D414E"/>
    <w:rsid w:val="511335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24077A0-C5E1-4787-8B77-FD9429F18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before="120" w:after="240"/>
    </w:pPr>
    <w:rPr>
      <w:rFonts w:eastAsiaTheme="minorHAnsi" w:cstheme="minorBidi"/>
      <w:sz w:val="24"/>
      <w:szCs w:val="22"/>
      <w:lang w:eastAsia="en-US"/>
    </w:rPr>
  </w:style>
  <w:style w:type="paragraph" w:styleId="1">
    <w:name w:val="heading 1"/>
    <w:basedOn w:val="a"/>
    <w:next w:val="a"/>
    <w:link w:val="10"/>
    <w:uiPriority w:val="2"/>
    <w:qFormat/>
    <w:pPr>
      <w:keepNext/>
      <w:keepLines/>
      <w:adjustRightInd w:val="0"/>
      <w:snapToGrid w:val="0"/>
      <w:spacing w:before="360" w:after="360"/>
      <w:outlineLvl w:val="0"/>
    </w:pPr>
    <w:rPr>
      <w:rFonts w:eastAsia="Times New Roman"/>
      <w:b/>
      <w:bCs/>
      <w:kern w:val="44"/>
      <w:szCs w:val="24"/>
    </w:rPr>
  </w:style>
  <w:style w:type="paragraph" w:styleId="2">
    <w:name w:val="heading 2"/>
    <w:basedOn w:val="a"/>
    <w:next w:val="a"/>
    <w:link w:val="20"/>
    <w:uiPriority w:val="2"/>
    <w:qFormat/>
    <w:pPr>
      <w:keepNext/>
      <w:keepLines/>
      <w:adjustRightInd w:val="0"/>
      <w:snapToGrid w:val="0"/>
      <w:spacing w:before="240"/>
      <w:outlineLvl w:val="1"/>
    </w:pPr>
    <w:rPr>
      <w:rFonts w:eastAsia="Times New Roman"/>
      <w:b/>
      <w:bCs/>
      <w:i/>
      <w:sz w:val="21"/>
      <w:szCs w:val="21"/>
    </w:rPr>
  </w:style>
  <w:style w:type="paragraph" w:styleId="3">
    <w:name w:val="heading 3"/>
    <w:basedOn w:val="a"/>
    <w:next w:val="a"/>
    <w:link w:val="30"/>
    <w:uiPriority w:val="2"/>
    <w:qFormat/>
    <w:pPr>
      <w:keepNext/>
      <w:keepLines/>
      <w:adjustRightInd w:val="0"/>
      <w:snapToGrid w:val="0"/>
      <w:spacing w:before="160" w:after="160"/>
      <w:outlineLvl w:val="2"/>
    </w:pPr>
    <w:rPr>
      <w:rFonts w:eastAsia="Times New Roman"/>
      <w:bCs/>
      <w:i/>
      <w:sz w:val="21"/>
      <w:szCs w:val="21"/>
    </w:rPr>
  </w:style>
  <w:style w:type="paragraph" w:styleId="4">
    <w:name w:val="heading 4"/>
    <w:basedOn w:val="a"/>
    <w:next w:val="a"/>
    <w:link w:val="40"/>
    <w:uiPriority w:val="2"/>
    <w:qFormat/>
    <w:pPr>
      <w:keepNext/>
      <w:keepLines/>
      <w:spacing w:before="280" w:after="290" w:line="376" w:lineRule="auto"/>
      <w:ind w:firstLine="320"/>
      <w:outlineLvl w:val="3"/>
    </w:pPr>
    <w:rPr>
      <w:rFonts w:ascii="Calibri Light" w:eastAsia="NimbusRomNo9L" w:hAnsi="Calibri Light" w:cs="NimbusRomNo9L"/>
      <w:b/>
      <w:bCs/>
      <w:sz w:val="28"/>
      <w:szCs w:val="28"/>
    </w:rPr>
  </w:style>
  <w:style w:type="paragraph" w:styleId="5">
    <w:name w:val="heading 5"/>
    <w:basedOn w:val="4"/>
    <w:next w:val="a"/>
    <w:link w:val="50"/>
    <w:uiPriority w:val="2"/>
    <w:qFormat/>
    <w:pPr>
      <w:tabs>
        <w:tab w:val="left" w:pos="567"/>
      </w:tabs>
      <w:spacing w:before="40" w:after="120" w:line="240" w:lineRule="auto"/>
      <w:ind w:left="567" w:hanging="567"/>
      <w:outlineLvl w:val="4"/>
    </w:pPr>
    <w:rPr>
      <w:rFonts w:ascii="Times New Roman" w:eastAsiaTheme="majorEastAsia" w:hAnsi="Times New Roman" w:cstheme="majorBidi"/>
      <w:bCs w:val="0"/>
      <w:iCs/>
      <w:sz w:val="24"/>
      <w:szCs w:val="24"/>
    </w:rPr>
  </w:style>
  <w:style w:type="paragraph" w:styleId="6">
    <w:name w:val="heading 6"/>
    <w:basedOn w:val="a"/>
    <w:next w:val="a"/>
    <w:link w:val="60"/>
    <w:uiPriority w:val="9"/>
    <w:semiHidden/>
    <w:unhideWhenUsed/>
    <w:qFormat/>
    <w:pPr>
      <w:keepNext/>
      <w:keepLines/>
      <w:numPr>
        <w:ilvl w:val="5"/>
        <w:numId w:val="1"/>
      </w:numPr>
      <w:spacing w:before="240" w:after="64" w:line="320" w:lineRule="auto"/>
      <w:ind w:firstLine="0"/>
      <w:outlineLvl w:val="5"/>
    </w:pPr>
    <w:rPr>
      <w:rFonts w:asciiTheme="majorHAnsi" w:eastAsiaTheme="majorEastAsia" w:hAnsiTheme="majorHAnsi" w:cstheme="majorBidi"/>
      <w:b/>
      <w:bCs/>
      <w:szCs w:val="24"/>
    </w:rPr>
  </w:style>
  <w:style w:type="paragraph" w:styleId="7">
    <w:name w:val="heading 7"/>
    <w:basedOn w:val="a"/>
    <w:next w:val="a"/>
    <w:link w:val="70"/>
    <w:uiPriority w:val="9"/>
    <w:semiHidden/>
    <w:unhideWhenUsed/>
    <w:qFormat/>
    <w:pPr>
      <w:keepNext/>
      <w:keepLines/>
      <w:numPr>
        <w:ilvl w:val="6"/>
        <w:numId w:val="1"/>
      </w:numPr>
      <w:spacing w:before="240" w:after="64" w:line="320" w:lineRule="auto"/>
      <w:ind w:firstLine="0"/>
      <w:outlineLvl w:val="6"/>
    </w:pPr>
    <w:rPr>
      <w:b/>
      <w:bCs/>
      <w:szCs w:val="24"/>
    </w:rPr>
  </w:style>
  <w:style w:type="paragraph" w:styleId="8">
    <w:name w:val="heading 8"/>
    <w:basedOn w:val="a"/>
    <w:next w:val="a"/>
    <w:link w:val="80"/>
    <w:uiPriority w:val="9"/>
    <w:semiHidden/>
    <w:unhideWhenUsed/>
    <w:qFormat/>
    <w:pPr>
      <w:keepNext/>
      <w:keepLines/>
      <w:numPr>
        <w:ilvl w:val="7"/>
        <w:numId w:val="1"/>
      </w:numPr>
      <w:spacing w:before="240" w:after="64" w:line="320" w:lineRule="auto"/>
      <w:ind w:firstLine="0"/>
      <w:outlineLvl w:val="7"/>
    </w:pPr>
    <w:rPr>
      <w:rFonts w:asciiTheme="majorHAnsi" w:eastAsiaTheme="majorEastAsia" w:hAnsiTheme="majorHAnsi" w:cstheme="majorBidi"/>
      <w:szCs w:val="24"/>
    </w:rPr>
  </w:style>
  <w:style w:type="paragraph" w:styleId="9">
    <w:name w:val="heading 9"/>
    <w:basedOn w:val="a"/>
    <w:next w:val="a"/>
    <w:link w:val="90"/>
    <w:uiPriority w:val="9"/>
    <w:semiHidden/>
    <w:unhideWhenUsed/>
    <w:qFormat/>
    <w:pPr>
      <w:keepNext/>
      <w:keepLines/>
      <w:numPr>
        <w:ilvl w:val="8"/>
        <w:numId w:val="1"/>
      </w:numPr>
      <w:spacing w:before="240" w:after="64" w:line="320" w:lineRule="auto"/>
      <w:ind w:firstLine="0"/>
      <w:outlineLvl w:val="8"/>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style>
  <w:style w:type="paragraph" w:styleId="a5">
    <w:name w:val="Balloon Text"/>
    <w:basedOn w:val="a"/>
    <w:link w:val="a6"/>
    <w:uiPriority w:val="99"/>
    <w:semiHidden/>
    <w:unhideWhenUsed/>
    <w:pPr>
      <w:spacing w:before="0" w:after="0"/>
    </w:pPr>
    <w:rPr>
      <w:sz w:val="18"/>
      <w:szCs w:val="18"/>
    </w:rPr>
  </w:style>
  <w:style w:type="paragraph" w:styleId="a7">
    <w:name w:val="footer"/>
    <w:basedOn w:val="a"/>
    <w:link w:val="a8"/>
    <w:uiPriority w:val="99"/>
    <w:unhideWhenUsed/>
    <w:pPr>
      <w:tabs>
        <w:tab w:val="center" w:pos="4153"/>
        <w:tab w:val="right" w:pos="8306"/>
      </w:tabs>
      <w:snapToGrid w:val="0"/>
    </w:pPr>
    <w:rPr>
      <w:sz w:val="18"/>
      <w:szCs w:val="18"/>
    </w:rPr>
  </w:style>
  <w:style w:type="paragraph" w:styleId="a9">
    <w:name w:val="header"/>
    <w:basedOn w:val="a"/>
    <w:link w:val="aa"/>
    <w:uiPriority w:val="99"/>
    <w:unhideWhenUsed/>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uiPriority w:val="99"/>
    <w:semiHidden/>
    <w:unhideWhenUsed/>
    <w:rPr>
      <w:b/>
      <w:bCs/>
    </w:rPr>
  </w:style>
  <w:style w:type="character" w:styleId="ad">
    <w:name w:val="annotation reference"/>
    <w:basedOn w:val="a0"/>
    <w:uiPriority w:val="99"/>
    <w:semiHidden/>
    <w:unhideWhenUsed/>
    <w:rPr>
      <w:sz w:val="21"/>
      <w:szCs w:val="21"/>
    </w:rPr>
  </w:style>
  <w:style w:type="paragraph" w:customStyle="1" w:styleId="Abstract">
    <w:name w:val="Abstract"/>
    <w:next w:val="a"/>
    <w:uiPriority w:val="5"/>
    <w:qFormat/>
    <w:pPr>
      <w:jc w:val="both"/>
    </w:pPr>
    <w:rPr>
      <w:rFonts w:eastAsia="Times New Roman"/>
      <w:color w:val="000000"/>
      <w:sz w:val="21"/>
      <w:szCs w:val="21"/>
      <w:lang w:eastAsia="de-DE" w:bidi="en-US"/>
    </w:rPr>
  </w:style>
  <w:style w:type="paragraph" w:customStyle="1" w:styleId="Keywords">
    <w:name w:val="Keywords"/>
    <w:next w:val="a"/>
    <w:link w:val="Keywords0"/>
    <w:uiPriority w:val="6"/>
    <w:qFormat/>
    <w:pPr>
      <w:adjustRightInd w:val="0"/>
      <w:snapToGrid w:val="0"/>
      <w:jc w:val="both"/>
    </w:pPr>
    <w:rPr>
      <w:rFonts w:eastAsia="Times New Roman"/>
      <w:snapToGrid w:val="0"/>
      <w:color w:val="000000"/>
      <w:sz w:val="21"/>
      <w:szCs w:val="21"/>
      <w:lang w:eastAsia="de-DE" w:bidi="en-US"/>
    </w:rPr>
  </w:style>
  <w:style w:type="paragraph" w:customStyle="1" w:styleId="References">
    <w:name w:val="References"/>
    <w:basedOn w:val="a"/>
    <w:link w:val="References0"/>
    <w:qFormat/>
    <w:pPr>
      <w:autoSpaceDE w:val="0"/>
      <w:autoSpaceDN w:val="0"/>
      <w:adjustRightInd w:val="0"/>
    </w:pPr>
    <w:rPr>
      <w:b/>
      <w:szCs w:val="24"/>
    </w:rPr>
  </w:style>
  <w:style w:type="character" w:customStyle="1" w:styleId="References0">
    <w:name w:val="References 字符"/>
    <w:basedOn w:val="a0"/>
    <w:link w:val="References"/>
    <w:rPr>
      <w:rFonts w:ascii="Times New Roman" w:eastAsia="Times New Roman" w:hAnsi="Times New Roman" w:cs="Times New Roman"/>
      <w:b/>
      <w:kern w:val="0"/>
      <w:sz w:val="24"/>
      <w:szCs w:val="24"/>
    </w:rPr>
  </w:style>
  <w:style w:type="paragraph" w:customStyle="1" w:styleId="TableParagraph">
    <w:name w:val="Table Paragraph"/>
    <w:basedOn w:val="a"/>
    <w:uiPriority w:val="1"/>
    <w:qFormat/>
    <w:pPr>
      <w:autoSpaceDE w:val="0"/>
      <w:autoSpaceDN w:val="0"/>
      <w:adjustRightInd w:val="0"/>
      <w:ind w:left="133"/>
      <w:jc w:val="center"/>
    </w:pPr>
    <w:rPr>
      <w:rFonts w:ascii="Book Antiqua" w:hAnsi="Book Antiqua" w:cs="Book Antiqua"/>
      <w:szCs w:val="24"/>
    </w:rPr>
  </w:style>
  <w:style w:type="paragraph" w:customStyle="1" w:styleId="ae">
    <w:name w:val="版权信息"/>
    <w:basedOn w:val="a"/>
    <w:qFormat/>
  </w:style>
  <w:style w:type="character" w:customStyle="1" w:styleId="10">
    <w:name w:val="标题 1 字符"/>
    <w:basedOn w:val="a0"/>
    <w:link w:val="1"/>
    <w:uiPriority w:val="9"/>
    <w:rPr>
      <w:rFonts w:ascii="Times New Roman" w:eastAsia="Times New Roman" w:hAnsi="Times New Roman" w:cs="Times New Roman"/>
      <w:b/>
      <w:bCs/>
      <w:color w:val="000000"/>
      <w:kern w:val="44"/>
      <w:sz w:val="24"/>
      <w:szCs w:val="24"/>
    </w:rPr>
  </w:style>
  <w:style w:type="character" w:customStyle="1" w:styleId="20">
    <w:name w:val="标题 2 字符"/>
    <w:basedOn w:val="a0"/>
    <w:link w:val="2"/>
    <w:uiPriority w:val="2"/>
    <w:qFormat/>
    <w:rPr>
      <w:rFonts w:ascii="Times New Roman" w:eastAsia="Times New Roman" w:hAnsi="Times New Roman" w:cs="Times New Roman"/>
      <w:b/>
      <w:bCs/>
      <w:i/>
      <w:color w:val="000000"/>
      <w:kern w:val="0"/>
      <w:szCs w:val="21"/>
    </w:rPr>
  </w:style>
  <w:style w:type="character" w:customStyle="1" w:styleId="30">
    <w:name w:val="标题 3 字符"/>
    <w:basedOn w:val="a0"/>
    <w:link w:val="3"/>
    <w:uiPriority w:val="9"/>
    <w:qFormat/>
    <w:rPr>
      <w:rFonts w:ascii="Times New Roman" w:eastAsia="Times New Roman" w:hAnsi="Times New Roman" w:cs="Times New Roman"/>
      <w:bCs/>
      <w:i/>
      <w:color w:val="000000"/>
      <w:kern w:val="0"/>
      <w:szCs w:val="21"/>
    </w:rPr>
  </w:style>
  <w:style w:type="character" w:customStyle="1" w:styleId="40">
    <w:name w:val="标题 4 字符"/>
    <w:link w:val="4"/>
    <w:uiPriority w:val="9"/>
    <w:rPr>
      <w:rFonts w:ascii="Calibri Light" w:eastAsia="NimbusRomNo9L" w:hAnsi="Calibri Light" w:cs="NimbusRomNo9L"/>
      <w:b/>
      <w:bCs/>
      <w:kern w:val="0"/>
      <w:sz w:val="28"/>
      <w:szCs w:val="28"/>
    </w:rPr>
  </w:style>
  <w:style w:type="character" w:customStyle="1" w:styleId="60">
    <w:name w:val="标题 6 字符"/>
    <w:basedOn w:val="a0"/>
    <w:link w:val="6"/>
    <w:uiPriority w:val="9"/>
    <w:semiHidden/>
    <w:rPr>
      <w:rFonts w:asciiTheme="majorHAnsi" w:eastAsiaTheme="majorEastAsia" w:hAnsiTheme="majorHAnsi" w:cstheme="majorBidi"/>
      <w:b/>
      <w:bCs/>
      <w:sz w:val="24"/>
      <w:szCs w:val="24"/>
    </w:rPr>
  </w:style>
  <w:style w:type="character" w:customStyle="1" w:styleId="70">
    <w:name w:val="标题 7 字符"/>
    <w:basedOn w:val="a0"/>
    <w:link w:val="7"/>
    <w:uiPriority w:val="9"/>
    <w:semiHidden/>
    <w:rPr>
      <w:rFonts w:ascii="Times New Roman" w:eastAsia="Times New Roman" w:hAnsi="Times New Roman" w:cs="Times New Roman"/>
      <w:b/>
      <w:bCs/>
      <w:sz w:val="24"/>
      <w:szCs w:val="24"/>
    </w:rPr>
  </w:style>
  <w:style w:type="character" w:customStyle="1" w:styleId="80">
    <w:name w:val="标题 8 字符"/>
    <w:basedOn w:val="a0"/>
    <w:link w:val="8"/>
    <w:uiPriority w:val="9"/>
    <w:semiHidden/>
    <w:rPr>
      <w:rFonts w:asciiTheme="majorHAnsi" w:eastAsiaTheme="majorEastAsia" w:hAnsiTheme="majorHAnsi" w:cstheme="majorBidi"/>
      <w:sz w:val="24"/>
      <w:szCs w:val="24"/>
    </w:rPr>
  </w:style>
  <w:style w:type="character" w:customStyle="1" w:styleId="90">
    <w:name w:val="标题 9 字符"/>
    <w:basedOn w:val="a0"/>
    <w:link w:val="9"/>
    <w:uiPriority w:val="9"/>
    <w:semiHidden/>
    <w:rPr>
      <w:rFonts w:asciiTheme="majorHAnsi" w:eastAsiaTheme="majorEastAsia" w:hAnsiTheme="majorHAnsi" w:cstheme="majorBidi"/>
      <w:szCs w:val="21"/>
    </w:rPr>
  </w:style>
  <w:style w:type="paragraph" w:customStyle="1" w:styleId="Academiceditor">
    <w:name w:val="Academic editor"/>
    <w:uiPriority w:val="4"/>
    <w:qFormat/>
    <w:pPr>
      <w:jc w:val="both"/>
    </w:pPr>
    <w:rPr>
      <w:rFonts w:eastAsia="Times New Roman"/>
      <w:color w:val="000000"/>
      <w:sz w:val="21"/>
      <w:szCs w:val="21"/>
      <w:lang w:eastAsia="de-DE" w:bidi="en-US"/>
    </w:rPr>
  </w:style>
  <w:style w:type="paragraph" w:customStyle="1" w:styleId="Affiliation">
    <w:name w:val="Affiliation"/>
    <w:uiPriority w:val="3"/>
    <w:qFormat/>
    <w:pPr>
      <w:jc w:val="both"/>
    </w:pPr>
    <w:rPr>
      <w:rFonts w:eastAsia="Times New Roman"/>
      <w:color w:val="000000"/>
      <w:sz w:val="21"/>
      <w:szCs w:val="21"/>
      <w:lang w:eastAsia="de-DE" w:bidi="en-US"/>
    </w:rPr>
  </w:style>
  <w:style w:type="paragraph" w:customStyle="1" w:styleId="Articletitle">
    <w:name w:val="Article title"/>
    <w:next w:val="a"/>
    <w:uiPriority w:val="1"/>
    <w:qFormat/>
    <w:pPr>
      <w:adjustRightInd w:val="0"/>
      <w:snapToGrid w:val="0"/>
      <w:jc w:val="both"/>
    </w:pPr>
    <w:rPr>
      <w:rFonts w:eastAsia="Times New Roman"/>
      <w:b/>
      <w:snapToGrid w:val="0"/>
      <w:color w:val="000000"/>
      <w:sz w:val="36"/>
      <w:lang w:eastAsia="de-DE" w:bidi="en-US"/>
    </w:rPr>
  </w:style>
  <w:style w:type="paragraph" w:customStyle="1" w:styleId="Articletype">
    <w:name w:val="Article type"/>
    <w:next w:val="a"/>
    <w:qFormat/>
    <w:pPr>
      <w:adjustRightInd w:val="0"/>
      <w:snapToGrid w:val="0"/>
    </w:pPr>
    <w:rPr>
      <w:rFonts w:eastAsia="Times New Roman"/>
      <w:i/>
      <w:snapToGrid w:val="0"/>
      <w:color w:val="000000"/>
      <w:szCs w:val="22"/>
      <w:lang w:eastAsia="de-DE" w:bidi="en-US"/>
    </w:rPr>
  </w:style>
  <w:style w:type="paragraph" w:customStyle="1" w:styleId="Authornames">
    <w:name w:val="Authornames"/>
    <w:next w:val="a"/>
    <w:uiPriority w:val="2"/>
    <w:qFormat/>
    <w:pPr>
      <w:jc w:val="both"/>
    </w:pPr>
    <w:rPr>
      <w:rFonts w:eastAsia="Times New Roman"/>
      <w:color w:val="000000"/>
      <w:sz w:val="21"/>
      <w:szCs w:val="21"/>
      <w:lang w:eastAsia="de-DE" w:bidi="en-US"/>
    </w:rPr>
  </w:style>
  <w:style w:type="paragraph" w:customStyle="1" w:styleId="Backmatter">
    <w:name w:val="Back matter"/>
    <w:uiPriority w:val="18"/>
    <w:qFormat/>
    <w:pPr>
      <w:adjustRightInd w:val="0"/>
      <w:snapToGrid w:val="0"/>
      <w:spacing w:beforeLines="50" w:before="50" w:afterLines="50" w:after="50"/>
      <w:jc w:val="both"/>
    </w:pPr>
    <w:rPr>
      <w:rFonts w:eastAsia="Times New Roman"/>
      <w:b/>
      <w:snapToGrid w:val="0"/>
      <w:color w:val="000000"/>
      <w:sz w:val="24"/>
      <w:szCs w:val="24"/>
      <w:lang w:eastAsia="en-US" w:bidi="en-US"/>
    </w:rPr>
  </w:style>
  <w:style w:type="paragraph" w:customStyle="1" w:styleId="Bullet">
    <w:name w:val="Bullet"/>
    <w:uiPriority w:val="16"/>
    <w:qFormat/>
    <w:pPr>
      <w:numPr>
        <w:numId w:val="2"/>
      </w:numPr>
      <w:adjustRightInd w:val="0"/>
      <w:snapToGrid w:val="0"/>
      <w:spacing w:before="40" w:after="40"/>
      <w:ind w:hangingChars="200" w:hanging="200"/>
      <w:jc w:val="both"/>
    </w:pPr>
    <w:rPr>
      <w:rFonts w:eastAsia="Times New Roman"/>
      <w:color w:val="000000"/>
      <w:sz w:val="21"/>
      <w:szCs w:val="21"/>
      <w:lang w:eastAsia="de-DE" w:bidi="en-US"/>
    </w:rPr>
  </w:style>
  <w:style w:type="paragraph" w:customStyle="1" w:styleId="E-mail">
    <w:name w:val="E-mail"/>
    <w:link w:val="E-mail0"/>
    <w:uiPriority w:val="4"/>
    <w:qFormat/>
    <w:rPr>
      <w:rFonts w:eastAsia="Times New Roman"/>
      <w:snapToGrid w:val="0"/>
      <w:color w:val="000000"/>
      <w:sz w:val="21"/>
      <w:szCs w:val="21"/>
      <w:lang w:eastAsia="de-DE" w:bidi="en-US"/>
    </w:rPr>
  </w:style>
  <w:style w:type="character" w:customStyle="1" w:styleId="E-mail0">
    <w:name w:val="E-mail 字符"/>
    <w:basedOn w:val="a0"/>
    <w:link w:val="E-mail"/>
    <w:uiPriority w:val="4"/>
    <w:rPr>
      <w:rFonts w:ascii="Times New Roman" w:eastAsia="Times New Roman" w:hAnsi="Times New Roman" w:cs="Times New Roman"/>
      <w:snapToGrid w:val="0"/>
      <w:color w:val="000000"/>
      <w:kern w:val="0"/>
      <w:szCs w:val="21"/>
      <w:lang w:eastAsia="de-DE" w:bidi="en-US"/>
    </w:rPr>
  </w:style>
  <w:style w:type="paragraph" w:customStyle="1" w:styleId="Equation">
    <w:name w:val="Equation"/>
    <w:uiPriority w:val="17"/>
    <w:qFormat/>
    <w:pPr>
      <w:adjustRightInd w:val="0"/>
      <w:snapToGrid w:val="0"/>
      <w:spacing w:before="60" w:after="60"/>
      <w:ind w:left="709"/>
      <w:jc w:val="center"/>
    </w:pPr>
    <w:rPr>
      <w:rFonts w:eastAsia="Times New Roman"/>
      <w:snapToGrid w:val="0"/>
      <w:color w:val="000000"/>
      <w:sz w:val="21"/>
      <w:szCs w:val="21"/>
      <w:lang w:eastAsia="de-DE" w:bidi="en-US"/>
    </w:rPr>
  </w:style>
  <w:style w:type="paragraph" w:customStyle="1" w:styleId="Figure">
    <w:name w:val="Figure"/>
    <w:uiPriority w:val="15"/>
    <w:qFormat/>
    <w:pPr>
      <w:adjustRightInd w:val="0"/>
      <w:snapToGrid w:val="0"/>
      <w:jc w:val="center"/>
    </w:pPr>
    <w:rPr>
      <w:rFonts w:eastAsia="Times New Roman"/>
      <w:snapToGrid w:val="0"/>
      <w:color w:val="000000"/>
      <w:sz w:val="21"/>
      <w:szCs w:val="21"/>
      <w:lang w:eastAsia="de-DE" w:bidi="en-US"/>
    </w:rPr>
  </w:style>
  <w:style w:type="paragraph" w:customStyle="1" w:styleId="Figurecaption">
    <w:name w:val="Figure caption"/>
    <w:uiPriority w:val="14"/>
    <w:qFormat/>
    <w:pPr>
      <w:jc w:val="both"/>
    </w:pPr>
    <w:rPr>
      <w:rFonts w:eastAsia="Times New Roman"/>
      <w:color w:val="000000"/>
      <w:sz w:val="21"/>
      <w:szCs w:val="21"/>
      <w:lang w:eastAsia="de-DE" w:bidi="en-US"/>
    </w:rPr>
  </w:style>
  <w:style w:type="paragraph" w:customStyle="1" w:styleId="Figuretitle">
    <w:name w:val="Figure title"/>
    <w:uiPriority w:val="13"/>
    <w:qFormat/>
    <w:pPr>
      <w:adjustRightInd w:val="0"/>
      <w:snapToGrid w:val="0"/>
      <w:spacing w:after="100" w:afterAutospacing="1"/>
      <w:jc w:val="center"/>
    </w:pPr>
    <w:rPr>
      <w:rFonts w:eastAsia="Times New Roman"/>
      <w:b/>
      <w:color w:val="000000"/>
      <w:sz w:val="21"/>
      <w:szCs w:val="21"/>
      <w:lang w:bidi="en-US"/>
    </w:rPr>
  </w:style>
  <w:style w:type="character" w:customStyle="1" w:styleId="Keywords0">
    <w:name w:val="Keywords 字符"/>
    <w:basedOn w:val="a0"/>
    <w:link w:val="Keywords"/>
    <w:uiPriority w:val="6"/>
    <w:rPr>
      <w:rFonts w:ascii="Times New Roman" w:eastAsia="Times New Roman" w:hAnsi="Times New Roman" w:cs="Times New Roman"/>
      <w:snapToGrid w:val="0"/>
      <w:color w:val="000000"/>
      <w:kern w:val="0"/>
      <w:szCs w:val="21"/>
      <w:lang w:eastAsia="de-DE" w:bidi="en-US"/>
    </w:rPr>
  </w:style>
  <w:style w:type="paragraph" w:customStyle="1" w:styleId="Reference">
    <w:name w:val="Reference"/>
    <w:link w:val="Reference0"/>
    <w:uiPriority w:val="19"/>
    <w:qFormat/>
    <w:pPr>
      <w:ind w:left="200" w:hangingChars="200" w:hanging="200"/>
      <w:jc w:val="both"/>
    </w:pPr>
    <w:rPr>
      <w:rFonts w:eastAsia="Times New Roman"/>
      <w:snapToGrid w:val="0"/>
      <w:color w:val="000000"/>
      <w:sz w:val="18"/>
      <w:szCs w:val="21"/>
      <w:lang w:eastAsia="de-DE" w:bidi="en-US"/>
    </w:rPr>
  </w:style>
  <w:style w:type="character" w:customStyle="1" w:styleId="Reference0">
    <w:name w:val="Reference 字符"/>
    <w:basedOn w:val="Keywords0"/>
    <w:link w:val="Reference"/>
    <w:uiPriority w:val="19"/>
    <w:rPr>
      <w:rFonts w:ascii="Times New Roman" w:eastAsia="Times New Roman" w:hAnsi="Times New Roman" w:cs="Times New Roman"/>
      <w:snapToGrid w:val="0"/>
      <w:color w:val="000000"/>
      <w:kern w:val="0"/>
      <w:sz w:val="18"/>
      <w:szCs w:val="21"/>
      <w:lang w:eastAsia="de-DE" w:bidi="en-US"/>
    </w:rPr>
  </w:style>
  <w:style w:type="paragraph" w:customStyle="1" w:styleId="Tablebody">
    <w:name w:val="Table body"/>
    <w:uiPriority w:val="11"/>
    <w:qFormat/>
    <w:pPr>
      <w:jc w:val="both"/>
    </w:pPr>
    <w:rPr>
      <w:rFonts w:eastAsia="Times New Roman"/>
      <w:snapToGrid w:val="0"/>
      <w:color w:val="000000"/>
      <w:sz w:val="21"/>
      <w:szCs w:val="21"/>
      <w:lang w:eastAsia="de-DE" w:bidi="en-US"/>
    </w:rPr>
  </w:style>
  <w:style w:type="paragraph" w:customStyle="1" w:styleId="Tablecaption">
    <w:name w:val="Table caption"/>
    <w:uiPriority w:val="11"/>
    <w:qFormat/>
    <w:pPr>
      <w:adjustRightInd w:val="0"/>
      <w:snapToGrid w:val="0"/>
      <w:spacing w:beforeLines="100" w:before="100" w:afterLines="100" w:after="100"/>
      <w:jc w:val="center"/>
    </w:pPr>
    <w:rPr>
      <w:rFonts w:eastAsia="Times New Roman"/>
      <w:b/>
      <w:color w:val="000000"/>
      <w:sz w:val="21"/>
      <w:szCs w:val="24"/>
      <w:lang w:bidi="en-US"/>
    </w:rPr>
  </w:style>
  <w:style w:type="paragraph" w:customStyle="1" w:styleId="Tablefooter">
    <w:name w:val="Table footer"/>
    <w:next w:val="a"/>
    <w:uiPriority w:val="12"/>
    <w:qFormat/>
    <w:pPr>
      <w:jc w:val="both"/>
    </w:pPr>
    <w:rPr>
      <w:rFonts w:eastAsia="Times New Roman"/>
      <w:color w:val="000000"/>
      <w:sz w:val="21"/>
      <w:szCs w:val="21"/>
      <w:lang w:eastAsia="de-DE" w:bidi="en-US"/>
    </w:rPr>
  </w:style>
  <w:style w:type="paragraph" w:customStyle="1" w:styleId="Text">
    <w:name w:val="Text"/>
    <w:link w:val="Text0"/>
    <w:uiPriority w:val="10"/>
    <w:qFormat/>
    <w:pPr>
      <w:ind w:firstLineChars="200" w:firstLine="200"/>
      <w:jc w:val="both"/>
    </w:pPr>
    <w:rPr>
      <w:rFonts w:eastAsia="Times New Roman"/>
      <w:snapToGrid w:val="0"/>
      <w:color w:val="000000"/>
      <w:sz w:val="21"/>
      <w:szCs w:val="28"/>
      <w:lang w:eastAsia="de-DE" w:bidi="en-US"/>
    </w:rPr>
  </w:style>
  <w:style w:type="character" w:customStyle="1" w:styleId="Text0">
    <w:name w:val="Text 字符"/>
    <w:basedOn w:val="a0"/>
    <w:link w:val="Text"/>
    <w:uiPriority w:val="10"/>
    <w:rPr>
      <w:rFonts w:ascii="Times New Roman" w:eastAsia="Times New Roman" w:hAnsi="Times New Roman" w:cs="Times New Roman"/>
      <w:snapToGrid w:val="0"/>
      <w:color w:val="000000"/>
      <w:kern w:val="0"/>
      <w:szCs w:val="28"/>
      <w:lang w:eastAsia="de-DE" w:bidi="en-US"/>
    </w:rPr>
  </w:style>
  <w:style w:type="character" w:customStyle="1" w:styleId="50">
    <w:name w:val="标题 5 字符"/>
    <w:basedOn w:val="a0"/>
    <w:link w:val="5"/>
    <w:uiPriority w:val="2"/>
    <w:rPr>
      <w:rFonts w:ascii="Times New Roman" w:eastAsiaTheme="majorEastAsia" w:hAnsi="Times New Roman" w:cstheme="majorBidi"/>
      <w:b/>
      <w:iCs/>
      <w:kern w:val="0"/>
      <w:sz w:val="24"/>
      <w:szCs w:val="24"/>
      <w:lang w:eastAsia="en-US"/>
    </w:rPr>
  </w:style>
  <w:style w:type="character" w:customStyle="1" w:styleId="a6">
    <w:name w:val="批注框文本 字符"/>
    <w:basedOn w:val="a0"/>
    <w:link w:val="a5"/>
    <w:uiPriority w:val="99"/>
    <w:semiHidden/>
    <w:rPr>
      <w:rFonts w:ascii="Times New Roman" w:eastAsiaTheme="minorHAnsi" w:hAnsi="Times New Roman"/>
      <w:kern w:val="0"/>
      <w:sz w:val="18"/>
      <w:szCs w:val="18"/>
      <w:lang w:eastAsia="en-US"/>
    </w:rPr>
  </w:style>
  <w:style w:type="character" w:customStyle="1" w:styleId="a4">
    <w:name w:val="批注文字 字符"/>
    <w:basedOn w:val="a0"/>
    <w:link w:val="a3"/>
    <w:uiPriority w:val="99"/>
    <w:semiHidden/>
    <w:qFormat/>
    <w:rPr>
      <w:rFonts w:ascii="Times New Roman" w:eastAsiaTheme="minorHAnsi" w:hAnsi="Times New Roman"/>
      <w:kern w:val="0"/>
      <w:sz w:val="24"/>
      <w:lang w:eastAsia="en-US"/>
    </w:rPr>
  </w:style>
  <w:style w:type="character" w:customStyle="1" w:styleId="ac">
    <w:name w:val="批注主题 字符"/>
    <w:basedOn w:val="a4"/>
    <w:link w:val="ab"/>
    <w:uiPriority w:val="99"/>
    <w:semiHidden/>
    <w:rPr>
      <w:rFonts w:ascii="Times New Roman" w:eastAsiaTheme="minorHAnsi" w:hAnsi="Times New Roman"/>
      <w:b/>
      <w:bCs/>
      <w:kern w:val="0"/>
      <w:sz w:val="24"/>
      <w:lang w:eastAsia="en-US"/>
    </w:rPr>
  </w:style>
  <w:style w:type="character" w:customStyle="1" w:styleId="aa">
    <w:name w:val="页眉 字符"/>
    <w:basedOn w:val="a0"/>
    <w:link w:val="a9"/>
    <w:uiPriority w:val="99"/>
    <w:rPr>
      <w:rFonts w:ascii="Times New Roman" w:eastAsiaTheme="minorHAnsi" w:hAnsi="Times New Roman"/>
      <w:sz w:val="18"/>
      <w:szCs w:val="18"/>
      <w:lang w:eastAsia="en-US"/>
    </w:rPr>
  </w:style>
  <w:style w:type="character" w:customStyle="1" w:styleId="a8">
    <w:name w:val="页脚 字符"/>
    <w:basedOn w:val="a0"/>
    <w:link w:val="a7"/>
    <w:uiPriority w:val="99"/>
    <w:rPr>
      <w:rFonts w:ascii="Times New Roman" w:eastAsiaTheme="minorHAnsi" w:hAnsi="Times New Roman"/>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tiff"/><Relationship Id="rId2" Type="http://schemas.openxmlformats.org/officeDocument/2006/relationships/numbering" Target="numbering.xml"/><Relationship Id="rId16" Type="http://schemas.openxmlformats.org/officeDocument/2006/relationships/image" Target="media/image9.tif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tif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652</Words>
  <Characters>3719</Characters>
  <Application>Microsoft Office Word</Application>
  <DocSecurity>0</DocSecurity>
  <Lines>30</Lines>
  <Paragraphs>8</Paragraphs>
  <ScaleCrop>false</ScaleCrop>
  <Company/>
  <LinksUpToDate>false</LinksUpToDate>
  <CharactersWithSpaces>4363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Vera Goh</dc:creator>
  <cp:lastModifiedBy>Vera Goh</cp:lastModifiedBy>
  <cp:revision>7</cp:revision>
  <dcterms:created xsi:type="dcterms:W3CDTF">2024-08-23T03:19:00Z</dcterms:created>
  <dcterms:modified xsi:type="dcterms:W3CDTF">2024-08-30T06:28:00Z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512BC19AD9EC41C78CFF0E5539861A62_12</vt:lpwstr>
  </property>
</Properties>
</file>